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4DD18" w14:textId="77777777" w:rsidR="00BE41DB" w:rsidRPr="008F2543" w:rsidRDefault="00BE41DB">
      <w:pPr>
        <w:pStyle w:val="DidefaultA"/>
        <w:pBdr>
          <w:top w:val="none" w:sz="0" w:space="0" w:color="auto"/>
          <w:left w:val="none" w:sz="0" w:space="0" w:color="auto"/>
          <w:bottom w:val="none" w:sz="0" w:space="0" w:color="auto"/>
          <w:right w:val="none" w:sz="0" w:space="0" w:color="auto"/>
          <w:bar w:val="none" w:sz="0" w:color="auto"/>
        </w:pBdr>
        <w:spacing w:after="20" w:line="20" w:lineRule="atLeast"/>
        <w:jc w:val="center"/>
        <w:rPr>
          <w:rFonts w:ascii="Calibri Light" w:hAnsi="Calibri Light" w:cs="Calibri Light"/>
          <w:iCs/>
          <w:sz w:val="20"/>
          <w:szCs w:val="20"/>
          <w:shd w:val="clear" w:color="auto" w:fill="FFFFFF"/>
        </w:rPr>
      </w:pPr>
    </w:p>
    <w:p w14:paraId="2B92C42D" w14:textId="77777777" w:rsidR="008F2543" w:rsidRPr="00433B28" w:rsidRDefault="00BE41DB"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iCs/>
          <w:sz w:val="20"/>
          <w:szCs w:val="20"/>
          <w:shd w:val="clear" w:color="auto" w:fill="FFFFFF"/>
        </w:rPr>
      </w:pPr>
      <w:r w:rsidRPr="00433B28">
        <w:rPr>
          <w:rFonts w:ascii="Calibri Light" w:hAnsi="Calibri Light" w:cs="Calibri Light"/>
          <w:iCs/>
          <w:sz w:val="20"/>
          <w:szCs w:val="20"/>
          <w:shd w:val="clear" w:color="auto" w:fill="FFFFFF"/>
        </w:rPr>
        <w:t>CENTRALE UNICA DI COMMITTENZA DELL’UNIONE MONTANA DEL PINEROLESE</w:t>
      </w:r>
    </w:p>
    <w:p w14:paraId="387CBFE6" w14:textId="77777777" w:rsidR="008F2543" w:rsidRPr="00433B28" w:rsidRDefault="008F2543"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bCs/>
          <w:u w:color="000000"/>
        </w:rPr>
      </w:pPr>
    </w:p>
    <w:p w14:paraId="24DAB452" w14:textId="77777777" w:rsidR="008F2543" w:rsidRPr="00433B28" w:rsidRDefault="008F2543" w:rsidP="008F254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u w:color="000000"/>
        </w:rPr>
      </w:pPr>
    </w:p>
    <w:p w14:paraId="260F35B5" w14:textId="77777777" w:rsidR="009548CF" w:rsidRDefault="00153AA9" w:rsidP="009548CF">
      <w:pPr>
        <w:pStyle w:val="NormaleWeb"/>
        <w:shd w:val="clear" w:color="auto" w:fill="FFFFFF"/>
        <w:spacing w:after="0"/>
        <w:jc w:val="both"/>
        <w:rPr>
          <w:rFonts w:ascii="Calibri Light" w:hAnsi="Calibri Light" w:cs="Calibri Light"/>
          <w:b/>
          <w:bCs/>
          <w:color w:val="000000"/>
          <w:sz w:val="22"/>
          <w:szCs w:val="22"/>
        </w:rPr>
      </w:pPr>
      <w:bookmarkStart w:id="0" w:name="_Hlk163058360"/>
      <w:r w:rsidRPr="00C613C5">
        <w:rPr>
          <w:rFonts w:ascii="Calibri Light" w:hAnsi="Calibri Light" w:cs="Calibri Light"/>
          <w:b/>
          <w:bCs/>
          <w:sz w:val="22"/>
          <w:szCs w:val="22"/>
        </w:rPr>
        <w:t xml:space="preserve">AVVISO PUBBLICO PER L’ACQUISIZIONE DI MANIFESTAZIONI DI INTERESSE A PARTECIPARE ALLA </w:t>
      </w:r>
      <w:bookmarkEnd w:id="0"/>
      <w:r w:rsidR="009548CF">
        <w:rPr>
          <w:rFonts w:ascii="Calibri Light" w:hAnsi="Calibri Light" w:cs="Calibri Light"/>
          <w:b/>
          <w:bCs/>
          <w:color w:val="000000"/>
          <w:sz w:val="22"/>
          <w:szCs w:val="22"/>
        </w:rPr>
        <w:t xml:space="preserve">PROCEDURA NEGOZIATA EX ART. 50, COMMA 1, LETTERA E, DEL D.LGS. 36/2023 E SS.MM.II. PER L’AFFIDAMENTO DEL </w:t>
      </w:r>
      <w:bookmarkStart w:id="1" w:name="_Hlk168991430"/>
      <w:r w:rsidR="009548CF" w:rsidRPr="00147055">
        <w:rPr>
          <w:rFonts w:ascii="Calibri Light" w:hAnsi="Calibri Light" w:cs="Calibri Light"/>
          <w:b/>
          <w:bCs/>
          <w:color w:val="000000"/>
          <w:sz w:val="22"/>
          <w:szCs w:val="22"/>
        </w:rPr>
        <w:t>SERVIZIO DI REFEZIONE SCOLASTICA PER LA SCUOLA PRIMARIA E</w:t>
      </w:r>
      <w:r w:rsidR="009548CF">
        <w:rPr>
          <w:rFonts w:ascii="Calibri Light" w:hAnsi="Calibri Light" w:cs="Calibri Light"/>
          <w:b/>
          <w:bCs/>
          <w:color w:val="000000"/>
          <w:sz w:val="22"/>
          <w:szCs w:val="22"/>
        </w:rPr>
        <w:t xml:space="preserve"> </w:t>
      </w:r>
      <w:r w:rsidR="009548CF" w:rsidRPr="00147055">
        <w:rPr>
          <w:rFonts w:ascii="Calibri Light" w:hAnsi="Calibri Light" w:cs="Calibri Light"/>
          <w:b/>
          <w:bCs/>
          <w:color w:val="000000"/>
          <w:sz w:val="22"/>
          <w:szCs w:val="22"/>
        </w:rPr>
        <w:t xml:space="preserve">DELL’INFANZIA PER </w:t>
      </w:r>
      <w:r w:rsidR="009548CF">
        <w:rPr>
          <w:rFonts w:ascii="Calibri Light" w:hAnsi="Calibri Light" w:cs="Calibri Light"/>
          <w:b/>
          <w:bCs/>
          <w:color w:val="000000"/>
          <w:sz w:val="22"/>
          <w:szCs w:val="22"/>
        </w:rPr>
        <w:t>GLI</w:t>
      </w:r>
      <w:r w:rsidR="009548CF" w:rsidRPr="00147055">
        <w:rPr>
          <w:rFonts w:ascii="Calibri Light" w:hAnsi="Calibri Light" w:cs="Calibri Light"/>
          <w:b/>
          <w:bCs/>
          <w:color w:val="000000"/>
          <w:sz w:val="22"/>
          <w:szCs w:val="22"/>
        </w:rPr>
        <w:t xml:space="preserve"> ANNI SCOLASTICI 2024/2025 – 2025/2026 – 2026/2027</w:t>
      </w:r>
      <w:r w:rsidR="009548CF">
        <w:rPr>
          <w:rFonts w:ascii="Calibri Light" w:hAnsi="Calibri Light" w:cs="Calibri Light"/>
          <w:b/>
          <w:bCs/>
          <w:color w:val="000000"/>
          <w:sz w:val="22"/>
          <w:szCs w:val="22"/>
        </w:rPr>
        <w:t xml:space="preserve"> </w:t>
      </w:r>
      <w:r w:rsidR="009548CF" w:rsidRPr="00147055">
        <w:rPr>
          <w:rFonts w:ascii="Calibri Light" w:hAnsi="Calibri Light" w:cs="Calibri Light"/>
          <w:b/>
          <w:bCs/>
          <w:color w:val="000000"/>
          <w:sz w:val="22"/>
          <w:szCs w:val="22"/>
        </w:rPr>
        <w:t>EVENTUALMENTE RINNOVABILE</w:t>
      </w:r>
      <w:r w:rsidR="009548CF">
        <w:rPr>
          <w:rFonts w:ascii="Calibri Light" w:hAnsi="Calibri Light" w:cs="Calibri Light"/>
          <w:b/>
          <w:bCs/>
          <w:color w:val="000000"/>
          <w:sz w:val="22"/>
          <w:szCs w:val="22"/>
        </w:rPr>
        <w:t xml:space="preserve"> </w:t>
      </w:r>
      <w:r w:rsidR="009548CF" w:rsidRPr="00147055">
        <w:rPr>
          <w:rFonts w:ascii="Calibri Light" w:hAnsi="Calibri Light" w:cs="Calibri Light"/>
          <w:b/>
          <w:bCs/>
          <w:color w:val="000000"/>
          <w:sz w:val="22"/>
          <w:szCs w:val="22"/>
        </w:rPr>
        <w:t>PER ULTERIORI TRE ANNI SCOLASTICI</w:t>
      </w:r>
      <w:r w:rsidR="009548CF">
        <w:rPr>
          <w:rFonts w:ascii="Calibri Light" w:hAnsi="Calibri Light" w:cs="Calibri Light"/>
          <w:b/>
          <w:bCs/>
          <w:color w:val="000000"/>
          <w:sz w:val="22"/>
          <w:szCs w:val="22"/>
        </w:rPr>
        <w:t>, NEL COMUNE DI PRAROSTINO</w:t>
      </w:r>
      <w:bookmarkEnd w:id="1"/>
      <w:r w:rsidR="009548CF">
        <w:rPr>
          <w:rFonts w:ascii="Calibri Light" w:hAnsi="Calibri Light" w:cs="Calibri Light"/>
          <w:b/>
          <w:bCs/>
          <w:color w:val="000000"/>
          <w:sz w:val="22"/>
          <w:szCs w:val="22"/>
        </w:rPr>
        <w:t>.</w:t>
      </w:r>
    </w:p>
    <w:p w14:paraId="308C36B3" w14:textId="77777777" w:rsidR="009548CF" w:rsidRPr="009548CF" w:rsidRDefault="009548CF" w:rsidP="009548CF">
      <w:pPr>
        <w:pStyle w:val="NormaleWeb"/>
        <w:shd w:val="clear" w:color="auto" w:fill="FFFFFF"/>
        <w:spacing w:after="0"/>
        <w:jc w:val="both"/>
        <w:rPr>
          <w:rFonts w:ascii="Calibri Light" w:hAnsi="Calibri Light" w:cs="Calibri Light"/>
          <w:b/>
          <w:bCs/>
          <w:color w:val="000000"/>
          <w:sz w:val="22"/>
          <w:szCs w:val="22"/>
        </w:rPr>
      </w:pPr>
    </w:p>
    <w:p w14:paraId="0C83DC1D" w14:textId="77777777" w:rsidR="00181F5A" w:rsidRDefault="00181F5A" w:rsidP="00181F5A">
      <w:pPr>
        <w:pStyle w:val="NormaleWeb"/>
        <w:shd w:val="clear" w:color="auto" w:fill="FFFFFF"/>
        <w:spacing w:after="0"/>
        <w:jc w:val="center"/>
        <w:rPr>
          <w:rFonts w:ascii="Calibri Light" w:hAnsi="Calibri Light" w:cs="Calibri Light"/>
          <w:b/>
          <w:bCs/>
          <w:sz w:val="22"/>
          <w:szCs w:val="22"/>
        </w:rPr>
      </w:pPr>
      <w:r w:rsidRPr="009A73D2">
        <w:rPr>
          <w:rFonts w:ascii="Calibri Light" w:hAnsi="Calibri Light" w:cs="Calibri Light"/>
          <w:b/>
          <w:bCs/>
          <w:color w:val="000000"/>
          <w:sz w:val="22"/>
          <w:szCs w:val="22"/>
        </w:rPr>
        <w:t xml:space="preserve">CIG: </w:t>
      </w:r>
      <w:r w:rsidRPr="009D64BA">
        <w:rPr>
          <w:rFonts w:ascii="Calibri Light" w:hAnsi="Calibri Light" w:cs="Calibri Light"/>
          <w:b/>
          <w:bCs/>
          <w:color w:val="000000"/>
          <w:sz w:val="22"/>
          <w:szCs w:val="22"/>
        </w:rPr>
        <w:t>B2154D018E</w:t>
      </w:r>
      <w:r w:rsidRPr="009A73D2">
        <w:rPr>
          <w:rFonts w:ascii="Calibri Light" w:hAnsi="Calibri Light" w:cs="Calibri Light"/>
          <w:b/>
          <w:bCs/>
          <w:color w:val="000000"/>
          <w:sz w:val="22"/>
          <w:szCs w:val="22"/>
        </w:rPr>
        <w:t xml:space="preserve">, CUI: </w:t>
      </w:r>
      <w:r w:rsidRPr="00147055">
        <w:rPr>
          <w:rFonts w:ascii="Calibri Light" w:hAnsi="Calibri Light" w:cs="Calibri Light"/>
          <w:b/>
          <w:bCs/>
          <w:color w:val="000000"/>
          <w:sz w:val="22"/>
          <w:szCs w:val="22"/>
        </w:rPr>
        <w:t>85002710011202400000</w:t>
      </w:r>
    </w:p>
    <w:p w14:paraId="65F560C9" w14:textId="444B43E7" w:rsidR="00BE41DB" w:rsidRPr="00433B28" w:rsidRDefault="00BE41DB" w:rsidP="009548CF">
      <w:pPr>
        <w:pStyle w:val="NormaleWeb"/>
        <w:shd w:val="clear" w:color="auto" w:fill="FFFFFF"/>
        <w:spacing w:before="120" w:after="0"/>
        <w:jc w:val="both"/>
        <w:rPr>
          <w:rFonts w:ascii="Calibri Light" w:eastAsia="Times New Roman" w:hAnsi="Calibri Light" w:cs="Calibri Light"/>
          <w:shd w:val="clear" w:color="auto" w:fill="FCF098"/>
        </w:rPr>
      </w:pPr>
    </w:p>
    <w:p w14:paraId="3124F5F5"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433B28">
        <w:rPr>
          <w:rFonts w:ascii="Calibri Light" w:hAnsi="Calibri Light" w:cs="Calibri Light"/>
        </w:rPr>
        <w:t>IL RESPONSABILE DELLA CENTRALE UNICA DI COMMITTENZA</w:t>
      </w:r>
    </w:p>
    <w:p w14:paraId="71FC77C4" w14:textId="77777777" w:rsidR="00BE00B7" w:rsidRDefault="00BE41DB" w:rsidP="00BE00B7">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433B28">
        <w:rPr>
          <w:rFonts w:ascii="Calibri Light" w:hAnsi="Calibri Light" w:cs="Calibri Light"/>
        </w:rPr>
        <w:t>RENDE NOTO</w:t>
      </w:r>
    </w:p>
    <w:p w14:paraId="7D8B8A24" w14:textId="77777777" w:rsidR="00BE00B7" w:rsidRDefault="00BE00B7" w:rsidP="00BE00B7">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highlight w:val="yellow"/>
        </w:rPr>
      </w:pPr>
    </w:p>
    <w:p w14:paraId="6D3F95AA" w14:textId="65918009" w:rsidR="00BE00B7" w:rsidRPr="00BE00B7" w:rsidRDefault="00106EFB" w:rsidP="00A74E6D">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BE00B7">
        <w:rPr>
          <w:rFonts w:ascii="Calibri Light" w:hAnsi="Calibri Light" w:cs="Calibri Light"/>
        </w:rPr>
        <w:t xml:space="preserve">che </w:t>
      </w:r>
      <w:r w:rsidR="00726A3E">
        <w:rPr>
          <w:rFonts w:ascii="Calibri Light" w:hAnsi="Calibri Light" w:cs="Calibri Light"/>
        </w:rPr>
        <w:t>i</w:t>
      </w:r>
      <w:r w:rsidR="00BE00B7" w:rsidRPr="00BE00B7">
        <w:rPr>
          <w:rFonts w:ascii="Calibri Light" w:hAnsi="Calibri Light" w:cs="Calibri Light"/>
        </w:rPr>
        <w:t xml:space="preserve">n esecuzione della determinazione </w:t>
      </w:r>
      <w:r w:rsidR="000E2CE4" w:rsidRPr="00CA661A">
        <w:rPr>
          <w:rFonts w:ascii="Calibri Light" w:hAnsi="Calibri Light" w:cs="Calibri Light"/>
        </w:rPr>
        <w:t xml:space="preserve">del </w:t>
      </w:r>
      <w:bookmarkStart w:id="2" w:name="_Hlk120609005"/>
      <w:r w:rsidR="009548CF" w:rsidRPr="00CA661A">
        <w:rPr>
          <w:rFonts w:ascii="Calibri Light" w:hAnsi="Calibri Light" w:cs="Calibri Light"/>
        </w:rPr>
        <w:t xml:space="preserve">Responsabile </w:t>
      </w:r>
      <w:r w:rsidR="009548CF">
        <w:rPr>
          <w:rFonts w:ascii="Calibri Light" w:hAnsi="Calibri Light" w:cs="Calibri Light"/>
        </w:rPr>
        <w:t>del</w:t>
      </w:r>
      <w:bookmarkEnd w:id="2"/>
      <w:r w:rsidR="009548CF">
        <w:rPr>
          <w:rFonts w:ascii="Calibri Light" w:hAnsi="Calibri Light" w:cs="Calibri Light"/>
        </w:rPr>
        <w:t>l’</w:t>
      </w:r>
      <w:r w:rsidR="009548CF" w:rsidRPr="00147055">
        <w:rPr>
          <w:rFonts w:ascii="Calibri Light" w:hAnsi="Calibri Light" w:cs="Calibri Light"/>
        </w:rPr>
        <w:t>Area amministrativa, economico-finanziaria</w:t>
      </w:r>
      <w:r w:rsidR="009548CF">
        <w:rPr>
          <w:rFonts w:ascii="Calibri Light" w:hAnsi="Calibri Light" w:cs="Calibri Light"/>
        </w:rPr>
        <w:t xml:space="preserve"> </w:t>
      </w:r>
      <w:r w:rsidR="009548CF" w:rsidRPr="00D168A7">
        <w:rPr>
          <w:rFonts w:ascii="Calibri Light" w:hAnsi="Calibri Light" w:cs="Calibri Light"/>
        </w:rPr>
        <w:t xml:space="preserve">del Comune di </w:t>
      </w:r>
      <w:r w:rsidR="009548CF">
        <w:rPr>
          <w:rFonts w:ascii="Calibri Light" w:hAnsi="Calibri Light" w:cs="Calibri Light"/>
        </w:rPr>
        <w:t>Prarostino</w:t>
      </w:r>
      <w:r w:rsidR="009548CF" w:rsidRPr="00D168A7">
        <w:rPr>
          <w:rFonts w:ascii="Calibri Light" w:hAnsi="Calibri Light" w:cs="Calibri Light"/>
        </w:rPr>
        <w:t xml:space="preserve"> n. </w:t>
      </w:r>
      <w:r w:rsidR="009548CF">
        <w:rPr>
          <w:rFonts w:ascii="Calibri Light" w:hAnsi="Calibri Light" w:cs="Calibri Light"/>
        </w:rPr>
        <w:t>170</w:t>
      </w:r>
      <w:r w:rsidR="009548CF" w:rsidRPr="00D168A7">
        <w:rPr>
          <w:rFonts w:ascii="Calibri Light" w:hAnsi="Calibri Light" w:cs="Calibri Light"/>
        </w:rPr>
        <w:t xml:space="preserve"> del </w:t>
      </w:r>
      <w:r w:rsidR="009548CF">
        <w:rPr>
          <w:rFonts w:ascii="Calibri Light" w:hAnsi="Calibri Light" w:cs="Calibri Light"/>
        </w:rPr>
        <w:t>05</w:t>
      </w:r>
      <w:r w:rsidR="009548CF" w:rsidRPr="00D168A7">
        <w:rPr>
          <w:rFonts w:ascii="Calibri Light" w:hAnsi="Calibri Light" w:cs="Calibri Light"/>
        </w:rPr>
        <w:t>/0</w:t>
      </w:r>
      <w:r w:rsidR="009548CF">
        <w:rPr>
          <w:rFonts w:ascii="Calibri Light" w:hAnsi="Calibri Light" w:cs="Calibri Light"/>
        </w:rPr>
        <w:t>6</w:t>
      </w:r>
      <w:r w:rsidR="009548CF" w:rsidRPr="00D168A7">
        <w:rPr>
          <w:rFonts w:ascii="Calibri Light" w:hAnsi="Calibri Light" w:cs="Calibri Light"/>
        </w:rPr>
        <w:t>/2024</w:t>
      </w:r>
      <w:r w:rsidR="00D168A7">
        <w:rPr>
          <w:rFonts w:ascii="Calibri Light" w:hAnsi="Calibri Light" w:cs="Calibri Light"/>
        </w:rPr>
        <w:t xml:space="preserve"> </w:t>
      </w:r>
      <w:r w:rsidR="00BE00B7" w:rsidRPr="00BE00B7">
        <w:rPr>
          <w:rFonts w:ascii="Calibri Light" w:hAnsi="Calibri Light" w:cs="Calibri Light"/>
        </w:rPr>
        <w:t xml:space="preserve">e della determinazione del Responsabile della Centrale Unica di Committenza dell’Unione Montana del Pinerolese n. </w:t>
      </w:r>
      <w:bookmarkStart w:id="3" w:name="_Hlk513446061"/>
      <w:r w:rsidR="00BE00B7" w:rsidRPr="00BE00B7">
        <w:rPr>
          <w:rFonts w:ascii="Calibri Light" w:hAnsi="Calibri Light" w:cs="Calibri Light"/>
        </w:rPr>
        <w:t xml:space="preserve">____ del </w:t>
      </w:r>
      <w:bookmarkEnd w:id="3"/>
      <w:r w:rsidR="00BE00B7" w:rsidRPr="00BE00B7">
        <w:rPr>
          <w:rFonts w:ascii="Calibri Light" w:hAnsi="Calibri Light" w:cs="Calibri Light"/>
        </w:rPr>
        <w:t>___________,</w:t>
      </w:r>
      <w:r w:rsidR="00BE41DB" w:rsidRPr="00BE00B7">
        <w:rPr>
          <w:rFonts w:ascii="Calibri Light" w:hAnsi="Calibri Light" w:cs="Calibri Light"/>
        </w:rPr>
        <w:t xml:space="preserve"> si intende espletare un’indagine di mercato volta ad individuare gli operatori economici da invitare alla procedura negoziata </w:t>
      </w:r>
      <w:r w:rsidR="00BF6968">
        <w:rPr>
          <w:rFonts w:ascii="Calibri Light" w:hAnsi="Calibri Light" w:cs="Calibri Light"/>
        </w:rPr>
        <w:t xml:space="preserve">ai sensi dell’art. 50, comma 1, lettera </w:t>
      </w:r>
      <w:r w:rsidR="000E2CE4">
        <w:rPr>
          <w:rFonts w:ascii="Calibri Light" w:hAnsi="Calibri Light" w:cs="Calibri Light"/>
        </w:rPr>
        <w:t>e</w:t>
      </w:r>
      <w:r w:rsidR="00BF6968">
        <w:rPr>
          <w:rFonts w:ascii="Calibri Light" w:hAnsi="Calibri Light" w:cs="Calibri Light"/>
        </w:rPr>
        <w:t>) del D.Lgs. 36/2023</w:t>
      </w:r>
      <w:r w:rsidR="00BE41DB" w:rsidRPr="00BE00B7">
        <w:rPr>
          <w:rFonts w:ascii="Calibri Light" w:hAnsi="Calibri Light" w:cs="Calibri Light"/>
        </w:rPr>
        <w:t xml:space="preserve"> per l’affidamento </w:t>
      </w:r>
      <w:r w:rsidR="000E2CE4">
        <w:rPr>
          <w:rFonts w:ascii="Calibri Light" w:hAnsi="Calibri Light" w:cs="Calibri Light"/>
        </w:rPr>
        <w:t>del</w:t>
      </w:r>
      <w:r w:rsidR="000E2CE4" w:rsidRPr="000E2CE4">
        <w:rPr>
          <w:rFonts w:ascii="Calibri Light" w:hAnsi="Calibri Light" w:cs="Calibri Light"/>
        </w:rPr>
        <w:t xml:space="preserve"> </w:t>
      </w:r>
      <w:r w:rsidR="009548CF" w:rsidRPr="00147055">
        <w:rPr>
          <w:rFonts w:ascii="Calibri Light" w:hAnsi="Calibri Light" w:cs="Calibri Light"/>
        </w:rPr>
        <w:t>SERVIZIO DI REFEZIONE SCOLASTICA PER LA SCUOLA PRIMARIA E DELL’INFANZIA PER GLI ANNI SCOLASTICI 2024/2025 – 2025/2026 – 2026/2027 EVENTUALMENTE RINNOVABILE PER ULTERIORI TRE ANNI SCOLASTICI, NEL COMUNE DI PRAROSTINO</w:t>
      </w:r>
      <w:r w:rsidR="00BF6968" w:rsidRPr="00D168A7">
        <w:rPr>
          <w:rFonts w:ascii="Calibri Light" w:hAnsi="Calibri Light" w:cs="Calibri Light"/>
        </w:rPr>
        <w:t xml:space="preserve">, come meglio descritti negli elaborati del progetto </w:t>
      </w:r>
      <w:r w:rsidR="000E2CE4" w:rsidRPr="00D168A7">
        <w:rPr>
          <w:rFonts w:ascii="Calibri Light" w:hAnsi="Calibri Light" w:cs="Calibri Light"/>
        </w:rPr>
        <w:t xml:space="preserve">di servizio approvato con deliberazione della Giunta Comunale </w:t>
      </w:r>
      <w:r w:rsidR="009548CF" w:rsidRPr="00147055">
        <w:rPr>
          <w:rFonts w:ascii="Calibri Light" w:hAnsi="Calibri Light" w:cs="Calibri Light"/>
        </w:rPr>
        <w:t>n.</w:t>
      </w:r>
      <w:r w:rsidR="00FB21AC">
        <w:rPr>
          <w:rFonts w:ascii="Calibri Light" w:hAnsi="Calibri Light" w:cs="Calibri Light"/>
        </w:rPr>
        <w:t xml:space="preserve"> </w:t>
      </w:r>
      <w:r w:rsidR="009548CF" w:rsidRPr="00147055">
        <w:rPr>
          <w:rFonts w:ascii="Calibri Light" w:hAnsi="Calibri Light" w:cs="Calibri Light"/>
        </w:rPr>
        <w:t>40 del 04.06.2024</w:t>
      </w:r>
      <w:r w:rsidR="00D168A7" w:rsidRPr="00D168A7">
        <w:rPr>
          <w:rFonts w:ascii="Calibri Light" w:hAnsi="Calibri Light" w:cs="Calibri Light"/>
        </w:rPr>
        <w:t>.</w:t>
      </w:r>
    </w:p>
    <w:p w14:paraId="3B5D8E13"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14:paraId="0F20375C"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61F890B2"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hd w:val="clear" w:color="auto" w:fill="FCF098"/>
        </w:rPr>
      </w:pPr>
    </w:p>
    <w:p w14:paraId="17D3F96C" w14:textId="307F2949" w:rsidR="00BE41DB" w:rsidRPr="00433B28" w:rsidRDefault="00BE41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 xml:space="preserve">Ai sensi dell’articolo </w:t>
      </w:r>
      <w:r w:rsidR="00BF6968">
        <w:rPr>
          <w:rFonts w:ascii="Calibri Light" w:hAnsi="Calibri Light" w:cs="Calibri Light"/>
          <w:u w:color="000000"/>
        </w:rPr>
        <w:t>25</w:t>
      </w:r>
      <w:r w:rsidRPr="00433B28">
        <w:rPr>
          <w:rFonts w:ascii="Calibri Light" w:hAnsi="Calibri Light" w:cs="Calibri Light"/>
          <w:u w:color="000000"/>
        </w:rPr>
        <w:t xml:space="preserve"> </w:t>
      </w:r>
      <w:r w:rsidR="00BF6968">
        <w:rPr>
          <w:rFonts w:ascii="Calibri Light" w:hAnsi="Calibri Light" w:cs="Calibri Light"/>
          <w:u w:color="000000"/>
        </w:rPr>
        <w:t>del D.Lgs. 36/2023</w:t>
      </w:r>
      <w:r w:rsidRPr="00433B28">
        <w:rPr>
          <w:rFonts w:ascii="Calibri Light" w:hAnsi="Calibri Light" w:cs="Calibri Light"/>
          <w:u w:color="000000"/>
        </w:rPr>
        <w:t xml:space="preserve">, la procedura di gara sarà interamente gestita mediante apposito sistema informatico accessibile attraverso il portale all’indirizzo </w:t>
      </w:r>
      <w:r w:rsidRPr="00433B28">
        <w:rPr>
          <w:rFonts w:ascii="Calibri Light" w:hAnsi="Calibri Light" w:cs="Calibri Light"/>
          <w:i/>
          <w:iCs/>
          <w:u w:color="000000"/>
        </w:rPr>
        <w:t>https://umpinerolese.traspare.com/</w:t>
      </w:r>
      <w:r w:rsidRPr="00433B28">
        <w:rPr>
          <w:rFonts w:ascii="Calibri Light" w:hAnsi="Calibri Light" w:cs="Calibri Light"/>
          <w:u w:color="000000"/>
        </w:rPr>
        <w:t>.</w:t>
      </w:r>
    </w:p>
    <w:p w14:paraId="3A146845" w14:textId="77777777" w:rsidR="00BE41DB" w:rsidRPr="00433B28" w:rsidRDefault="00BE41DB" w:rsidP="00B55D0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imes New Roman" w:hAnsi="Calibri Light" w:cs="Calibri Light"/>
          <w:highlight w:val="yellow"/>
          <w:shd w:val="clear" w:color="auto" w:fill="FCF098"/>
        </w:rPr>
      </w:pPr>
    </w:p>
    <w:p w14:paraId="3BF0F635" w14:textId="77777777" w:rsidR="00BE41DB" w:rsidRPr="00433B28" w:rsidRDefault="00BE41DB" w:rsidP="00BF6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433B28">
        <w:rPr>
          <w:rFonts w:ascii="Calibri Light" w:hAnsi="Calibri Light" w:cs="Calibri Light"/>
          <w:b/>
          <w:bCs/>
          <w:u w:color="000000"/>
        </w:rPr>
        <w:t xml:space="preserve">Art. 1 - STAZIONE APPALTANTE - RIFERIMENTI, RUP E PUNTI DI CONTATTO – ACCESSO AGLI ATTI </w:t>
      </w:r>
    </w:p>
    <w:p w14:paraId="36119003" w14:textId="77777777" w:rsidR="00BF6968" w:rsidRPr="00AE4FE3"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E4FE3">
        <w:rPr>
          <w:rFonts w:ascii="Calibri Light" w:hAnsi="Calibri Light" w:cs="Calibri Light"/>
        </w:rPr>
        <w:t xml:space="preserve">Centrale Unica di Committenza dell’Unione Montana del Pinerolese. Indirizzo: </w:t>
      </w:r>
      <w:r>
        <w:rPr>
          <w:rFonts w:ascii="Calibri Light" w:hAnsi="Calibri Light" w:cs="Calibri Light"/>
        </w:rPr>
        <w:t>Corso Lombardini</w:t>
      </w:r>
      <w:r w:rsidRPr="00AE4FE3">
        <w:rPr>
          <w:rFonts w:ascii="Calibri Light" w:hAnsi="Calibri Light" w:cs="Calibri Light"/>
        </w:rPr>
        <w:t xml:space="preserve"> n. </w:t>
      </w:r>
      <w:r>
        <w:rPr>
          <w:rFonts w:ascii="Calibri Light" w:hAnsi="Calibri Light" w:cs="Calibri Light"/>
        </w:rPr>
        <w:t>2</w:t>
      </w:r>
      <w:r w:rsidRPr="00AE4FE3">
        <w:rPr>
          <w:rFonts w:ascii="Calibri Light" w:hAnsi="Calibri Light" w:cs="Calibri Light"/>
        </w:rPr>
        <w:t xml:space="preserve"> – 10066 Torre Pellice (TO). Tel. 0121-</w:t>
      </w:r>
      <w:r>
        <w:rPr>
          <w:rFonts w:ascii="Calibri Light" w:hAnsi="Calibri Light" w:cs="Calibri Light"/>
        </w:rPr>
        <w:t>209604</w:t>
      </w:r>
      <w:r w:rsidRPr="00AE4FE3">
        <w:rPr>
          <w:rFonts w:ascii="Calibri Light" w:hAnsi="Calibri Light" w:cs="Calibri Light"/>
        </w:rPr>
        <w:t xml:space="preserve">. PEC: </w:t>
      </w:r>
      <w:r w:rsidRPr="00AE4FE3">
        <w:rPr>
          <w:rFonts w:ascii="Calibri Light" w:hAnsi="Calibri Light" w:cs="Calibri Light"/>
          <w:i/>
          <w:iCs/>
        </w:rPr>
        <w:t>unionepinerolese@pec.umpinerolese.it</w:t>
      </w:r>
      <w:r w:rsidRPr="00AE4FE3">
        <w:rPr>
          <w:rFonts w:ascii="Calibri Light" w:hAnsi="Calibri Light" w:cs="Calibri Light"/>
        </w:rPr>
        <w:t>.</w:t>
      </w:r>
    </w:p>
    <w:p w14:paraId="5ACEA3BF" w14:textId="1C7F7B6B" w:rsidR="00BF6968" w:rsidRPr="00AE4FE3"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E4FE3">
        <w:rPr>
          <w:rFonts w:ascii="Calibri Light" w:hAnsi="Calibri Light" w:cs="Calibri Light"/>
        </w:rPr>
        <w:t xml:space="preserve">È designato quale Responsabile </w:t>
      </w:r>
      <w:r>
        <w:rPr>
          <w:rFonts w:ascii="Calibri Light" w:hAnsi="Calibri Light" w:cs="Calibri Light"/>
        </w:rPr>
        <w:t>Unico del Progetto</w:t>
      </w:r>
      <w:r w:rsidRPr="00AE4FE3">
        <w:rPr>
          <w:rFonts w:ascii="Calibri Light" w:hAnsi="Calibri Light" w:cs="Calibri Light"/>
        </w:rPr>
        <w:t xml:space="preserve"> </w:t>
      </w:r>
      <w:r>
        <w:rPr>
          <w:rFonts w:ascii="Calibri Light" w:hAnsi="Calibri Light" w:cs="Calibri Light"/>
        </w:rPr>
        <w:t>della C.U.C.</w:t>
      </w:r>
      <w:r w:rsidR="00A67999">
        <w:rPr>
          <w:rFonts w:ascii="Calibri Light" w:hAnsi="Calibri Light" w:cs="Calibri Light"/>
        </w:rPr>
        <w:t xml:space="preserve">, </w:t>
      </w:r>
      <w:r w:rsidR="00A67999" w:rsidRPr="00AE4FE3">
        <w:rPr>
          <w:rFonts w:ascii="Calibri Light" w:hAnsi="Calibri Light" w:cs="Calibri Light"/>
        </w:rPr>
        <w:t xml:space="preserve">ai sensi dell'art. </w:t>
      </w:r>
      <w:r w:rsidR="00A67999">
        <w:rPr>
          <w:rFonts w:ascii="Calibri Light" w:hAnsi="Calibri Light" w:cs="Calibri Light"/>
        </w:rPr>
        <w:t>15</w:t>
      </w:r>
      <w:r w:rsidR="00A67999" w:rsidRPr="00AE4FE3">
        <w:rPr>
          <w:rFonts w:ascii="Calibri Light" w:hAnsi="Calibri Light" w:cs="Calibri Light"/>
        </w:rPr>
        <w:t xml:space="preserve"> </w:t>
      </w:r>
      <w:r w:rsidR="00A67999">
        <w:rPr>
          <w:rFonts w:ascii="Calibri Light" w:hAnsi="Calibri Light" w:cs="Calibri Light"/>
        </w:rPr>
        <w:t>del D.Lgs. 36/2023,</w:t>
      </w:r>
      <w:r>
        <w:rPr>
          <w:rFonts w:ascii="Calibri Light" w:hAnsi="Calibri Light" w:cs="Calibri Light"/>
        </w:rPr>
        <w:t xml:space="preserve"> </w:t>
      </w:r>
      <w:r w:rsidRPr="00AE4FE3">
        <w:rPr>
          <w:rFonts w:ascii="Calibri Light" w:hAnsi="Calibri Light" w:cs="Calibri Light"/>
        </w:rPr>
        <w:t>l’Arch. P. T. Davide BENEDETTO.</w:t>
      </w:r>
    </w:p>
    <w:p w14:paraId="446CBC5D" w14:textId="6352D256" w:rsidR="00BF6968"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Pr>
          <w:rFonts w:ascii="Calibri Light" w:hAnsi="Calibri Light" w:cs="Calibri Light"/>
        </w:rPr>
        <w:t>L’accesso agli atti della procedura è consentito nel rispetto di quanto previsto dall’articolo 35 del D.Lgs. 36/2023</w:t>
      </w:r>
      <w:r w:rsidR="00955FF3">
        <w:rPr>
          <w:rFonts w:ascii="Calibri Light" w:hAnsi="Calibri Light" w:cs="Calibri Light"/>
        </w:rPr>
        <w:t xml:space="preserve"> </w:t>
      </w:r>
      <w:r>
        <w:rPr>
          <w:rFonts w:ascii="Calibri Light" w:hAnsi="Calibri Light" w:cs="Calibri Light"/>
        </w:rPr>
        <w:t>e dalle vigenti disposizioni in materia di diritto di accesso ai documenti amministrativi.</w:t>
      </w:r>
    </w:p>
    <w:p w14:paraId="669692D1" w14:textId="77777777" w:rsidR="00BE41DB" w:rsidRPr="00433B28" w:rsidRDefault="00BE41DB" w:rsidP="00BF6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highlight w:val="yellow"/>
          <w:u w:color="000000"/>
        </w:rPr>
      </w:pPr>
    </w:p>
    <w:p w14:paraId="398B5B28" w14:textId="77777777" w:rsidR="00BE41DB" w:rsidRPr="00BE00B7" w:rsidRDefault="00BE41DB" w:rsidP="00106EFB">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BE00B7">
        <w:rPr>
          <w:rFonts w:ascii="Calibri Light" w:hAnsi="Calibri Light" w:cs="Calibri Light"/>
          <w:b/>
          <w:bCs/>
          <w:u w:color="000000"/>
        </w:rPr>
        <w:t>Art. 2 - AMMINISTRAZIONE PER CONTO DELLA QUALE VIENE SVOLTA LA PROCEDURA DI GARA</w:t>
      </w:r>
    </w:p>
    <w:p w14:paraId="7EB3CB00" w14:textId="77777777" w:rsidR="009548CF" w:rsidRPr="00AE4FE3" w:rsidRDefault="009548CF" w:rsidP="009548CF">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bookmarkStart w:id="4" w:name="_Hlk163055878"/>
      <w:r w:rsidRPr="00AE4FE3">
        <w:rPr>
          <w:rFonts w:ascii="Calibri Light" w:hAnsi="Calibri Light" w:cs="Calibri Light"/>
        </w:rPr>
        <w:t xml:space="preserve">Comune di </w:t>
      </w:r>
      <w:r w:rsidRPr="00AA0227">
        <w:rPr>
          <w:rFonts w:ascii="Calibri Light" w:hAnsi="Calibri Light" w:cs="Calibri Light"/>
        </w:rPr>
        <w:t>Prarostino</w:t>
      </w:r>
      <w:r w:rsidRPr="00620599">
        <w:rPr>
          <w:rFonts w:ascii="Calibri Light" w:hAnsi="Calibri Light" w:cs="Calibri Light"/>
        </w:rPr>
        <w:t>.</w:t>
      </w:r>
      <w:r w:rsidRPr="00AE4FE3">
        <w:rPr>
          <w:rFonts w:ascii="Calibri Light" w:hAnsi="Calibri Light" w:cs="Calibri Light"/>
        </w:rPr>
        <w:t xml:space="preserve"> Indirizzo: </w:t>
      </w:r>
      <w:r w:rsidRPr="00AA0227">
        <w:rPr>
          <w:rFonts w:ascii="Calibri Light" w:hAnsi="Calibri Light" w:cs="Calibri Light"/>
        </w:rPr>
        <w:t>Piazza della Libertà, 15</w:t>
      </w:r>
      <w:r>
        <w:rPr>
          <w:rFonts w:ascii="Calibri Light" w:hAnsi="Calibri Light" w:cs="Calibri Light"/>
        </w:rPr>
        <w:t xml:space="preserve"> </w:t>
      </w:r>
      <w:r w:rsidRPr="00AE4FE3">
        <w:rPr>
          <w:rFonts w:ascii="Calibri Light" w:hAnsi="Calibri Light" w:cs="Calibri Light"/>
        </w:rPr>
        <w:t>- 1006</w:t>
      </w:r>
      <w:r>
        <w:rPr>
          <w:rFonts w:ascii="Calibri Light" w:hAnsi="Calibri Light" w:cs="Calibri Light"/>
        </w:rPr>
        <w:t>0</w:t>
      </w:r>
      <w:r w:rsidRPr="00AE4FE3">
        <w:rPr>
          <w:rFonts w:ascii="Calibri Light" w:hAnsi="Calibri Light" w:cs="Calibri Light"/>
        </w:rPr>
        <w:t xml:space="preserve"> </w:t>
      </w:r>
      <w:r w:rsidRPr="00AA0227">
        <w:rPr>
          <w:rFonts w:ascii="Calibri Light" w:hAnsi="Calibri Light" w:cs="Calibri Light"/>
        </w:rPr>
        <w:t xml:space="preserve">Prarostino </w:t>
      </w:r>
      <w:r w:rsidRPr="00AE4FE3">
        <w:rPr>
          <w:rFonts w:ascii="Calibri Light" w:hAnsi="Calibri Light" w:cs="Calibri Light"/>
        </w:rPr>
        <w:t xml:space="preserve">(TO). Tel. </w:t>
      </w:r>
      <w:r w:rsidRPr="00620599">
        <w:rPr>
          <w:rFonts w:ascii="Calibri Light" w:hAnsi="Calibri Light" w:cs="Calibri Light"/>
        </w:rPr>
        <w:t>0121/</w:t>
      </w:r>
      <w:r>
        <w:rPr>
          <w:rFonts w:ascii="Calibri Light" w:hAnsi="Calibri Light" w:cs="Calibri Light"/>
        </w:rPr>
        <w:t>500128</w:t>
      </w:r>
      <w:r w:rsidRPr="00AE4FE3">
        <w:rPr>
          <w:rFonts w:ascii="Calibri Light" w:hAnsi="Calibri Light" w:cs="Calibri Light"/>
        </w:rPr>
        <w:t>. PEC:</w:t>
      </w:r>
      <w:r>
        <w:rPr>
          <w:rFonts w:ascii="Calibri Light" w:hAnsi="Calibri Light" w:cs="Calibri Light"/>
        </w:rPr>
        <w:t xml:space="preserve"> </w:t>
      </w:r>
      <w:r w:rsidRPr="00AA0227">
        <w:rPr>
          <w:rFonts w:ascii="Calibri Light" w:hAnsi="Calibri Light" w:cs="Calibri Light"/>
          <w:i/>
          <w:iCs/>
          <w:lang w:eastAsia="ar-SA"/>
        </w:rPr>
        <w:t>prarostino@cert.ruparpiemonte.it</w:t>
      </w:r>
      <w:r>
        <w:rPr>
          <w:rFonts w:ascii="Calibri Light" w:hAnsi="Calibri Light" w:cs="Calibri Light"/>
          <w:i/>
          <w:iCs/>
        </w:rPr>
        <w:t xml:space="preserve"> </w:t>
      </w:r>
      <w:r w:rsidRPr="00AE4FE3">
        <w:rPr>
          <w:rFonts w:ascii="Calibri Light" w:hAnsi="Calibri Light" w:cs="Calibri Light"/>
        </w:rPr>
        <w:t xml:space="preserve">- Sito web: </w:t>
      </w:r>
      <w:r w:rsidRPr="00AA0227">
        <w:rPr>
          <w:rFonts w:ascii="Calibri Light" w:hAnsi="Calibri Light" w:cs="Calibri Light"/>
          <w:i/>
          <w:iCs/>
        </w:rPr>
        <w:t>www.comune.prarostino.to.it</w:t>
      </w:r>
      <w:r w:rsidRPr="00AE4FE3">
        <w:rPr>
          <w:rFonts w:ascii="Calibri Light" w:hAnsi="Calibri Light" w:cs="Calibri Light"/>
          <w:i/>
          <w:iCs/>
        </w:rPr>
        <w:t>.</w:t>
      </w:r>
    </w:p>
    <w:p w14:paraId="527FBB28" w14:textId="3A7F91AF" w:rsidR="009548CF" w:rsidRPr="00AE4FE3" w:rsidRDefault="009548CF" w:rsidP="009548CF">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E4FE3">
        <w:rPr>
          <w:rFonts w:ascii="Calibri Light" w:hAnsi="Calibri Light" w:cs="Calibri Light"/>
        </w:rPr>
        <w:t>È designat</w:t>
      </w:r>
      <w:r w:rsidR="00FB21AC">
        <w:rPr>
          <w:rFonts w:ascii="Calibri Light" w:hAnsi="Calibri Light" w:cs="Calibri Light"/>
        </w:rPr>
        <w:t>a</w:t>
      </w:r>
      <w:r w:rsidRPr="00AE4FE3">
        <w:rPr>
          <w:rFonts w:ascii="Calibri Light" w:hAnsi="Calibri Light" w:cs="Calibri Light"/>
        </w:rPr>
        <w:t xml:space="preserve"> quale Responsabile Unico del </w:t>
      </w:r>
      <w:r>
        <w:rPr>
          <w:rFonts w:ascii="Calibri Light" w:hAnsi="Calibri Light" w:cs="Calibri Light"/>
        </w:rPr>
        <w:t>Progetto</w:t>
      </w:r>
      <w:r w:rsidRPr="00AE4FE3">
        <w:rPr>
          <w:rFonts w:ascii="Calibri Light" w:hAnsi="Calibri Light" w:cs="Calibri Light"/>
        </w:rPr>
        <w:t xml:space="preserve"> dell’Amministrazione per conto della quale viene svolta la procedura di gara, ai sensi dell'art. </w:t>
      </w:r>
      <w:r>
        <w:rPr>
          <w:rFonts w:ascii="Calibri Light" w:hAnsi="Calibri Light" w:cs="Calibri Light"/>
        </w:rPr>
        <w:t>15</w:t>
      </w:r>
      <w:r w:rsidRPr="00AE4FE3">
        <w:rPr>
          <w:rFonts w:ascii="Calibri Light" w:hAnsi="Calibri Light" w:cs="Calibri Light"/>
        </w:rPr>
        <w:t xml:space="preserve"> </w:t>
      </w:r>
      <w:r>
        <w:rPr>
          <w:rFonts w:ascii="Calibri Light" w:hAnsi="Calibri Light" w:cs="Calibri Light"/>
        </w:rPr>
        <w:t>del Codice</w:t>
      </w:r>
      <w:r w:rsidRPr="00AE4FE3">
        <w:rPr>
          <w:rFonts w:ascii="Calibri Light" w:hAnsi="Calibri Light" w:cs="Calibri Light"/>
        </w:rPr>
        <w:t xml:space="preserve">, </w:t>
      </w:r>
      <w:r>
        <w:rPr>
          <w:rFonts w:ascii="Calibri Light" w:hAnsi="Calibri Light" w:cs="Calibri Light"/>
        </w:rPr>
        <w:t xml:space="preserve">la Dott.ssa </w:t>
      </w:r>
      <w:r w:rsidRPr="00634D2B">
        <w:rPr>
          <w:rFonts w:ascii="Calibri Light" w:hAnsi="Calibri Light" w:cs="Calibri Light"/>
        </w:rPr>
        <w:t>Isabella Bravi</w:t>
      </w:r>
      <w:r>
        <w:rPr>
          <w:rFonts w:ascii="Calibri Light" w:hAnsi="Calibri Light" w:cs="Calibri Light"/>
        </w:rPr>
        <w:t>.</w:t>
      </w:r>
    </w:p>
    <w:bookmarkEnd w:id="4"/>
    <w:p w14:paraId="22C88176" w14:textId="77777777" w:rsidR="004153AF" w:rsidRDefault="004153AF"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14:paraId="0D8214C6" w14:textId="77777777" w:rsidR="00FB21AC" w:rsidRDefault="00FB21AC"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14:paraId="2632BD9C" w14:textId="5DAAD973" w:rsidR="00BE41DB" w:rsidRPr="00BE00B7" w:rsidRDefault="00BE41DB"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u w:color="000000"/>
          <w:shd w:val="clear" w:color="auto" w:fill="FFFFFF"/>
        </w:rPr>
      </w:pPr>
      <w:r w:rsidRPr="00BE00B7">
        <w:rPr>
          <w:rFonts w:ascii="Calibri Light" w:hAnsi="Calibri Light" w:cs="Calibri Light"/>
          <w:b/>
          <w:bCs/>
          <w:u w:color="000000"/>
        </w:rPr>
        <w:lastRenderedPageBreak/>
        <w:t>Art. 3 - OGGETTO DELL’APPALTO</w:t>
      </w:r>
    </w:p>
    <w:p w14:paraId="1E78650D" w14:textId="4A820249" w:rsidR="004153AF" w:rsidRDefault="000E2CE4" w:rsidP="004153AF">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0E2CE4">
        <w:rPr>
          <w:rFonts w:ascii="Calibri Light" w:hAnsi="Calibri Light" w:cs="Calibri Light"/>
          <w:u w:color="000000"/>
        </w:rPr>
        <w:t xml:space="preserve">Oggetto del presente appalto è il </w:t>
      </w:r>
      <w:r w:rsidR="009548CF" w:rsidRPr="00147055">
        <w:rPr>
          <w:rFonts w:ascii="Calibri Light" w:hAnsi="Calibri Light" w:cs="Calibri Light"/>
          <w:u w:color="000000"/>
        </w:rPr>
        <w:t>SERVIZIO DI REFEZIONE SCOLASTICA PER LA SCUOLA PRIMARIA E DELL’INFANZIA PER GLI ANNI SCOLASTICI 2024/2025 – 2025/2026 – 2026/2027 EVENTUALMENTE RINNOVABILE PER ULTERIORI TRE ANNI SCOLASTICI, NEL COMUNE DI PRAROSTINO</w:t>
      </w:r>
      <w:r w:rsidR="009548CF" w:rsidRPr="00D168A7">
        <w:rPr>
          <w:rFonts w:ascii="Calibri Light" w:hAnsi="Calibri Light" w:cs="Calibri Light"/>
        </w:rPr>
        <w:t xml:space="preserve">, come meglio descritti negli elaborati del progetto di servizio approvato con deliberazione della Giunta Comunale </w:t>
      </w:r>
      <w:r w:rsidR="009548CF" w:rsidRPr="00147055">
        <w:rPr>
          <w:rFonts w:ascii="Calibri Light" w:hAnsi="Calibri Light" w:cs="Calibri Light"/>
          <w:u w:color="000000"/>
        </w:rPr>
        <w:t>n.40 del 04.06.2024</w:t>
      </w:r>
      <w:r w:rsidR="00D168A7">
        <w:rPr>
          <w:rFonts w:ascii="Calibri Light" w:hAnsi="Calibri Light" w:cs="Calibri Light"/>
        </w:rPr>
        <w:t>.</w:t>
      </w:r>
    </w:p>
    <w:p w14:paraId="06DE0C49" w14:textId="6F7D158E" w:rsidR="004153AF" w:rsidRPr="004153AF" w:rsidRDefault="004153AF" w:rsidP="004153AF">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3773D5">
        <w:rPr>
          <w:rFonts w:ascii="Calibri Light" w:hAnsi="Calibri Light" w:cs="Calibri Light"/>
          <w:u w:color="000000"/>
        </w:rPr>
        <w:t xml:space="preserve">Ai sensi dell’articolo 58, comma 2 del </w:t>
      </w:r>
      <w:proofErr w:type="spellStart"/>
      <w:r w:rsidR="00AF6564">
        <w:rPr>
          <w:rFonts w:ascii="Calibri Light" w:hAnsi="Calibri Light" w:cs="Calibri Light"/>
          <w:u w:color="000000"/>
        </w:rPr>
        <w:t>D.Lgs.</w:t>
      </w:r>
      <w:proofErr w:type="spellEnd"/>
      <w:r w:rsidR="00AF6564">
        <w:rPr>
          <w:rFonts w:ascii="Calibri Light" w:hAnsi="Calibri Light" w:cs="Calibri Light"/>
          <w:u w:color="000000"/>
        </w:rPr>
        <w:t xml:space="preserve"> 36/2023</w:t>
      </w:r>
      <w:r w:rsidRPr="003773D5">
        <w:rPr>
          <w:rFonts w:ascii="Calibri Light" w:hAnsi="Calibri Light" w:cs="Calibri Light"/>
          <w:u w:color="000000"/>
        </w:rPr>
        <w:t xml:space="preserve">, l’appalto non è stato suddiviso in lotti in ragione dell’unicità </w:t>
      </w:r>
      <w:r w:rsidR="00FB21AC">
        <w:rPr>
          <w:rFonts w:ascii="Calibri Light" w:hAnsi="Calibri Light" w:cs="Calibri Light"/>
          <w:u w:color="000000"/>
        </w:rPr>
        <w:t>del servizio</w:t>
      </w:r>
      <w:r w:rsidRPr="003773D5">
        <w:rPr>
          <w:rFonts w:ascii="Calibri Light" w:hAnsi="Calibri Light" w:cs="Calibri Light"/>
          <w:u w:color="000000"/>
        </w:rPr>
        <w:t xml:space="preserve">; </w:t>
      </w:r>
      <w:r w:rsidR="009548CF" w:rsidRPr="003773D5">
        <w:rPr>
          <w:rFonts w:ascii="Calibri Light" w:hAnsi="Calibri Light" w:cs="Calibri Light"/>
          <w:u w:color="000000"/>
        </w:rPr>
        <w:t xml:space="preserve">CPV: </w:t>
      </w:r>
      <w:r w:rsidR="009548CF" w:rsidRPr="00634D2B">
        <w:rPr>
          <w:rFonts w:ascii="Calibri Light" w:hAnsi="Calibri Light" w:cs="Calibri Light"/>
          <w:u w:color="000000"/>
        </w:rPr>
        <w:t>55523100-3</w:t>
      </w:r>
      <w:r w:rsidRPr="00817519">
        <w:rPr>
          <w:rFonts w:ascii="Calibri Light" w:hAnsi="Calibri Light" w:cs="Calibri Light"/>
          <w:u w:color="000000"/>
        </w:rPr>
        <w:t>.</w:t>
      </w:r>
    </w:p>
    <w:p w14:paraId="4D4515C5" w14:textId="241DA068" w:rsidR="008F2543" w:rsidRPr="009810C5" w:rsidRDefault="008F2543" w:rsidP="00A67999">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BE00B7">
        <w:rPr>
          <w:rFonts w:ascii="Calibri Light" w:hAnsi="Calibri Light" w:cs="Calibri Light"/>
          <w:u w:color="000000"/>
          <w:shd w:val="clear" w:color="auto" w:fill="FFFFFF"/>
        </w:rPr>
        <w:t xml:space="preserve">La presente procedura è regolata dal presente Avviso, dallo schema del Disciplinare e dal succitato progetto </w:t>
      </w:r>
      <w:r w:rsidR="000E2CE4" w:rsidRPr="000E2CE4">
        <w:rPr>
          <w:rFonts w:ascii="Calibri Light" w:hAnsi="Calibri Light" w:cs="Calibri Light"/>
          <w:u w:color="000000"/>
        </w:rPr>
        <w:t>di servizio</w:t>
      </w:r>
      <w:r w:rsidRPr="00BE00B7">
        <w:rPr>
          <w:rFonts w:ascii="Calibri Light" w:hAnsi="Calibri Light" w:cs="Calibri Light"/>
          <w:u w:color="000000"/>
          <w:shd w:val="clear" w:color="auto" w:fill="FFFFFF"/>
        </w:rPr>
        <w:t xml:space="preserve">, che contengono tutte le informazioni </w:t>
      </w:r>
      <w:r w:rsidRPr="00A74E6D">
        <w:rPr>
          <w:rFonts w:ascii="Calibri Light" w:hAnsi="Calibri Light" w:cs="Calibri Light"/>
          <w:u w:color="000000"/>
        </w:rPr>
        <w:t>necessarie</w:t>
      </w:r>
      <w:r w:rsidRPr="00BE00B7">
        <w:rPr>
          <w:rFonts w:ascii="Calibri Light" w:hAnsi="Calibri Light" w:cs="Calibri Light"/>
          <w:u w:color="000000"/>
          <w:shd w:val="clear" w:color="auto" w:fill="FFFFFF"/>
        </w:rPr>
        <w:t xml:space="preserve"> per la partecipazione alla gara e per lo </w:t>
      </w:r>
      <w:r w:rsidRPr="009810C5">
        <w:rPr>
          <w:rFonts w:ascii="Calibri Light" w:hAnsi="Calibri Light" w:cs="Calibri Light"/>
          <w:u w:color="000000"/>
          <w:shd w:val="clear" w:color="auto" w:fill="FFFFFF"/>
        </w:rPr>
        <w:t xml:space="preserve">svolgimento </w:t>
      </w:r>
      <w:r w:rsidR="00BF6968" w:rsidRPr="009810C5">
        <w:rPr>
          <w:rFonts w:ascii="Calibri Light" w:hAnsi="Calibri Light" w:cs="Calibri Light"/>
          <w:u w:color="000000"/>
          <w:shd w:val="clear" w:color="auto" w:fill="FFFFFF"/>
        </w:rPr>
        <w:t>dei lavori</w:t>
      </w:r>
      <w:r w:rsidRPr="009810C5">
        <w:rPr>
          <w:rFonts w:ascii="Calibri Light" w:hAnsi="Calibri Light" w:cs="Calibri Light"/>
          <w:u w:color="000000"/>
          <w:shd w:val="clear" w:color="auto" w:fill="FFFFFF"/>
        </w:rPr>
        <w:t>, nonché da ogni altro documento da questi richiamato.</w:t>
      </w:r>
    </w:p>
    <w:p w14:paraId="6E611575" w14:textId="6B70C91F" w:rsidR="00BD1E43" w:rsidRPr="00D367C6" w:rsidRDefault="008F2543" w:rsidP="00A67999">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9810C5">
        <w:rPr>
          <w:rFonts w:ascii="Calibri Light" w:hAnsi="Calibri Light" w:cs="Calibri Light"/>
          <w:u w:color="000000"/>
          <w:shd w:val="clear" w:color="auto" w:fill="FFFFFF"/>
        </w:rPr>
        <w:t>Alla procedura di gara è stato attribuito dall'Autorità Nazionale Anticorruzione (ANAC) il seguente numero</w:t>
      </w:r>
      <w:r w:rsidR="00BD1E43" w:rsidRPr="009810C5">
        <w:rPr>
          <w:rFonts w:ascii="Calibri Light" w:hAnsi="Calibri Light" w:cs="Calibri Light"/>
          <w:u w:color="000000"/>
          <w:shd w:val="clear" w:color="auto" w:fill="FFFFFF"/>
        </w:rPr>
        <w:t xml:space="preserve"> </w:t>
      </w:r>
      <w:r w:rsidRPr="009810C5">
        <w:rPr>
          <w:rFonts w:ascii="Calibri Light" w:hAnsi="Calibri Light" w:cs="Calibri Light"/>
          <w:u w:color="000000"/>
          <w:shd w:val="clear" w:color="auto" w:fill="FFFFFF"/>
        </w:rPr>
        <w:t xml:space="preserve">identificativo: </w:t>
      </w:r>
      <w:r w:rsidR="00BD1E43" w:rsidRPr="009810C5">
        <w:rPr>
          <w:rFonts w:ascii="Calibri Light" w:hAnsi="Calibri Light" w:cs="Calibri Light"/>
          <w:bCs/>
          <w:shd w:val="clear" w:color="auto" w:fill="FFFFFF"/>
        </w:rPr>
        <w:t xml:space="preserve">CIG: </w:t>
      </w:r>
      <w:r w:rsidR="00181F5A" w:rsidRPr="00181F5A">
        <w:rPr>
          <w:rFonts w:ascii="Calibri Light" w:hAnsi="Calibri Light" w:cs="Calibri Light"/>
        </w:rPr>
        <w:t>B2154D018E</w:t>
      </w:r>
      <w:r w:rsidR="00BD1E43" w:rsidRPr="00857E0F">
        <w:rPr>
          <w:rFonts w:ascii="Calibri Light" w:hAnsi="Calibri Light" w:cs="Calibri Light"/>
        </w:rPr>
        <w:t>.</w:t>
      </w:r>
    </w:p>
    <w:p w14:paraId="1D81231D" w14:textId="77777777" w:rsidR="00BE41DB" w:rsidRPr="00BF6968" w:rsidRDefault="00BE41DB" w:rsidP="004D01C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strike/>
          <w:color w:val="auto"/>
          <w:highlight w:val="yellow"/>
        </w:rPr>
      </w:pPr>
    </w:p>
    <w:p w14:paraId="0513CF9E" w14:textId="77777777" w:rsidR="000E2CE4" w:rsidRPr="000E2CE4" w:rsidRDefault="000E2CE4" w:rsidP="000E2C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0E2CE4">
        <w:rPr>
          <w:rFonts w:ascii="Calibri Light" w:hAnsi="Calibri Light" w:cs="Calibri Light"/>
          <w:b/>
          <w:bCs/>
          <w:u w:color="000000"/>
        </w:rPr>
        <w:t>Art. 7 - VALORE PRESUNTO DELL’APPALTO</w:t>
      </w:r>
    </w:p>
    <w:p w14:paraId="00ACFC16" w14:textId="77777777" w:rsidR="00B57EF5" w:rsidRDefault="00B57EF5" w:rsidP="009548CF">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B57EF5">
        <w:rPr>
          <w:rFonts w:ascii="Calibri Light" w:hAnsi="Calibri Light" w:cs="Calibri Light"/>
          <w:u w:color="000000"/>
        </w:rPr>
        <w:t>Il valore presunto dell’appalto per gli anni scolastici 2024/2025 – 2025/2026 – 2026/2027 ammonta a € 222.991,32 (I.V.A. esclusa), di cui € 1.500,00 (I.V.A. esclusa) per gli oneri della sicurezza per i rischi da interferenza non soggetti a ribasso.</w:t>
      </w:r>
    </w:p>
    <w:p w14:paraId="79982B9A" w14:textId="13D1A47D" w:rsidR="009548CF" w:rsidRPr="009548CF" w:rsidRDefault="009548CF" w:rsidP="009548CF">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9548CF">
        <w:rPr>
          <w:rFonts w:ascii="Calibri Light" w:hAnsi="Calibri Light" w:cs="Calibri Light"/>
          <w:u w:color="000000"/>
        </w:rPr>
        <w:t>Tale somma deriva dal prodotto tra il numero presunto di pasti annui, pari a 14.522, ed il prezzo posto a base di gara per ogni singolo pasto, stabilito in € 5,12 (I.V.A. esclusa), di cui € 5,086 soggetti a ribasso e € 0,034 per oneri della sicurezza non soggetti a ribasso.</w:t>
      </w:r>
    </w:p>
    <w:p w14:paraId="5DCDBA1D" w14:textId="77777777" w:rsidR="009548CF" w:rsidRPr="009548CF" w:rsidRDefault="009548CF" w:rsidP="009548CF">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9548CF">
        <w:rPr>
          <w:rFonts w:ascii="Calibri Light" w:hAnsi="Calibri Light" w:cs="Calibri Light"/>
          <w:u w:color="000000"/>
        </w:rPr>
        <w:t>Il costo della manodopera previsto, inserito nell’importo a base d’asta, è pari ad € 2,636 per ogni pasto.</w:t>
      </w:r>
    </w:p>
    <w:p w14:paraId="3869DE73" w14:textId="77777777" w:rsidR="009548CF" w:rsidRPr="009548CF" w:rsidRDefault="009548CF" w:rsidP="009548CF">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9548CF">
        <w:rPr>
          <w:rFonts w:ascii="Calibri Light" w:hAnsi="Calibri Light" w:cs="Calibri Light"/>
          <w:u w:color="000000"/>
        </w:rPr>
        <w:t>L’importo complessivo presunto dell’appalto, comprensivo dell’eventuale rinnovo di tre anni scolastici, ammonta a € 445.982,64 (I.V.A. esclusa), di cui € 3.000,00 (I.V.A. esclusa) per gli oneri della sicurezza per i rischi da interferenza non soggetti a ribasso d’asta.</w:t>
      </w:r>
    </w:p>
    <w:p w14:paraId="33553EFE" w14:textId="5087BB8A" w:rsidR="000E2CE4" w:rsidRDefault="009548CF" w:rsidP="009548CF">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9548CF">
        <w:rPr>
          <w:rFonts w:ascii="Calibri Light" w:hAnsi="Calibri Light" w:cs="Calibri Light"/>
          <w:u w:color="000000"/>
        </w:rPr>
        <w:t xml:space="preserve">Resta inteso che trattasi di </w:t>
      </w:r>
      <w:r w:rsidRPr="009548CF">
        <w:rPr>
          <w:rFonts w:ascii="Calibri Light" w:hAnsi="Calibri Light" w:cs="Calibri Light"/>
          <w:u w:val="single"/>
        </w:rPr>
        <w:t>appalto “a misura”</w:t>
      </w:r>
      <w:r w:rsidRPr="009548CF">
        <w:rPr>
          <w:rFonts w:ascii="Calibri Light" w:hAnsi="Calibri Light" w:cs="Calibri Light"/>
          <w:u w:color="000000"/>
        </w:rPr>
        <w:t xml:space="preserve"> e pertanto saranno contabilizzati i soli pasti realmente resi.</w:t>
      </w:r>
    </w:p>
    <w:p w14:paraId="68861809" w14:textId="77777777" w:rsidR="009548CF" w:rsidRPr="000E2CE4" w:rsidRDefault="009548CF" w:rsidP="009548CF">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14:paraId="0F6E200B" w14:textId="2C66F441"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433B28">
        <w:rPr>
          <w:rFonts w:ascii="Calibri Light" w:hAnsi="Calibri Light" w:cs="Calibri Light"/>
          <w:b/>
          <w:bCs/>
        </w:rPr>
        <w:t xml:space="preserve">Art. </w:t>
      </w:r>
      <w:r w:rsidR="00BF6968">
        <w:rPr>
          <w:rFonts w:ascii="Calibri Light" w:hAnsi="Calibri Light" w:cs="Calibri Light"/>
          <w:b/>
          <w:bCs/>
        </w:rPr>
        <w:t>5</w:t>
      </w:r>
      <w:r w:rsidRPr="00433B28">
        <w:rPr>
          <w:rFonts w:ascii="Calibri Light" w:hAnsi="Calibri Light" w:cs="Calibri Light"/>
          <w:b/>
          <w:bCs/>
        </w:rPr>
        <w:t xml:space="preserve"> - SOGGETTI AMMESSI E REQUISITI DI PARTECIPAZIONE</w:t>
      </w:r>
    </w:p>
    <w:p w14:paraId="0ECFED7D" w14:textId="0836CEC6"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33B28">
        <w:rPr>
          <w:rFonts w:ascii="Calibri Light" w:hAnsi="Calibri Light" w:cs="Calibri Light"/>
        </w:rPr>
        <w:t xml:space="preserve">Possono presentare domanda di selezione tutti i soggetti indicati </w:t>
      </w:r>
      <w:r w:rsidR="00955FF3">
        <w:rPr>
          <w:rFonts w:ascii="Calibri Light" w:hAnsi="Calibri Light" w:cs="Calibri Light"/>
        </w:rPr>
        <w:t>nell’articolo 65, comma 2 e art. 1, lett. l) dell’Allegato I.1 del D.Lgs. 36/2023</w:t>
      </w:r>
      <w:r w:rsidRPr="00433B28">
        <w:rPr>
          <w:rFonts w:ascii="Calibri Light" w:hAnsi="Calibri Light" w:cs="Calibri Light"/>
        </w:rPr>
        <w:t xml:space="preserve">, </w:t>
      </w:r>
      <w:r w:rsidRPr="00433B28">
        <w:rPr>
          <w:rFonts w:ascii="Calibri Light" w:hAnsi="Calibri Light" w:cs="Calibri Light"/>
          <w:b/>
          <w:u w:val="single"/>
        </w:rPr>
        <w:t>in possesso dei requisiti di cui all’art. 1</w:t>
      </w:r>
      <w:r w:rsidR="000E2CE4">
        <w:rPr>
          <w:rFonts w:ascii="Calibri Light" w:hAnsi="Calibri Light" w:cs="Calibri Light"/>
          <w:b/>
          <w:u w:val="single"/>
        </w:rPr>
        <w:t>1</w:t>
      </w:r>
      <w:r w:rsidRPr="00433B28">
        <w:rPr>
          <w:rFonts w:ascii="Calibri Light" w:hAnsi="Calibri Light" w:cs="Calibri Light"/>
          <w:b/>
          <w:u w:val="single"/>
        </w:rPr>
        <w:t xml:space="preserve"> dello schema di disciplinare di gara</w:t>
      </w:r>
      <w:r w:rsidRPr="00433B28">
        <w:rPr>
          <w:rFonts w:ascii="Calibri Light" w:hAnsi="Calibri Light" w:cs="Calibri Light"/>
        </w:rPr>
        <w:t>.</w:t>
      </w:r>
    </w:p>
    <w:p w14:paraId="59D67D52"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p>
    <w:p w14:paraId="14929360" w14:textId="712B3A76"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433B28">
        <w:rPr>
          <w:rFonts w:ascii="Calibri Light" w:hAnsi="Calibri Light" w:cs="Calibri Light"/>
          <w:b/>
          <w:bCs/>
        </w:rPr>
        <w:t xml:space="preserve">Art. </w:t>
      </w:r>
      <w:r w:rsidR="00955FF3">
        <w:rPr>
          <w:rFonts w:ascii="Calibri Light" w:hAnsi="Calibri Light" w:cs="Calibri Light"/>
          <w:b/>
          <w:bCs/>
        </w:rPr>
        <w:t>6</w:t>
      </w:r>
      <w:r w:rsidRPr="00433B28">
        <w:rPr>
          <w:rFonts w:ascii="Calibri Light" w:hAnsi="Calibri Light" w:cs="Calibri Light"/>
          <w:b/>
          <w:bCs/>
        </w:rPr>
        <w:t xml:space="preserve"> - AVVALIMENTO</w:t>
      </w:r>
    </w:p>
    <w:p w14:paraId="562C8285" w14:textId="3CC9D962"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33B28">
        <w:rPr>
          <w:rFonts w:ascii="Calibri Light" w:hAnsi="Calibri Light" w:cs="Calibri Light"/>
        </w:rPr>
        <w:t xml:space="preserve">Ai sensi </w:t>
      </w:r>
      <w:r w:rsidR="00667054">
        <w:rPr>
          <w:rFonts w:ascii="Calibri Light" w:hAnsi="Calibri Light" w:cs="Calibri Light"/>
        </w:rPr>
        <w:t xml:space="preserve">dell’art. 104 </w:t>
      </w:r>
      <w:r w:rsidR="00955FF3">
        <w:rPr>
          <w:rFonts w:ascii="Calibri Light" w:hAnsi="Calibri Light" w:cs="Calibri Light"/>
        </w:rPr>
        <w:t>del</w:t>
      </w:r>
      <w:r w:rsidR="00955FF3" w:rsidRPr="00433B28">
        <w:rPr>
          <w:rFonts w:ascii="Calibri Light" w:hAnsi="Calibri Light" w:cs="Calibri Light"/>
        </w:rPr>
        <w:t xml:space="preserve"> </w:t>
      </w:r>
      <w:r w:rsidRPr="00433B28">
        <w:rPr>
          <w:rFonts w:ascii="Calibri Light" w:hAnsi="Calibri Light" w:cs="Calibri Light"/>
        </w:rPr>
        <w:t xml:space="preserve">D.Lgs. </w:t>
      </w:r>
      <w:r w:rsidR="00955FF3">
        <w:rPr>
          <w:rFonts w:ascii="Calibri Light" w:hAnsi="Calibri Light" w:cs="Calibri Light"/>
        </w:rPr>
        <w:t>36</w:t>
      </w:r>
      <w:r w:rsidRPr="00433B28">
        <w:rPr>
          <w:rFonts w:ascii="Calibri Light" w:hAnsi="Calibri Light" w:cs="Calibri Light"/>
        </w:rPr>
        <w:t>/20</w:t>
      </w:r>
      <w:r w:rsidR="00955FF3">
        <w:rPr>
          <w:rFonts w:ascii="Calibri Light" w:hAnsi="Calibri Light" w:cs="Calibri Light"/>
        </w:rPr>
        <w:t>23,</w:t>
      </w:r>
      <w:r w:rsidRPr="00433B28">
        <w:rPr>
          <w:rFonts w:ascii="Calibri Light" w:hAnsi="Calibri Light" w:cs="Calibri Light"/>
        </w:rPr>
        <w:t xml:space="preserve"> è ammesso l’avvalimento in relazione ai requisiti di </w:t>
      </w:r>
      <w:r w:rsidR="009810C5" w:rsidRPr="00491443">
        <w:rPr>
          <w:rFonts w:ascii="Calibri Light" w:eastAsia="Times New Roman" w:hAnsi="Calibri Light" w:cs="Calibri Light"/>
        </w:rPr>
        <w:t>capacità economico-finanziaria</w:t>
      </w:r>
      <w:r w:rsidR="009810C5" w:rsidRPr="00491443">
        <w:rPr>
          <w:rFonts w:ascii="Calibri Light" w:hAnsi="Calibri Light" w:cs="Calibri Light"/>
        </w:rPr>
        <w:t xml:space="preserve"> e </w:t>
      </w:r>
      <w:r w:rsidR="009810C5" w:rsidRPr="00491443">
        <w:rPr>
          <w:rFonts w:ascii="Calibri Light" w:eastAsia="Times New Roman" w:hAnsi="Calibri Light" w:cs="Calibri Light"/>
        </w:rPr>
        <w:t>tecnico-</w:t>
      </w:r>
      <w:r w:rsidR="000E2CE4">
        <w:rPr>
          <w:rFonts w:ascii="Calibri Light" w:eastAsia="Times New Roman" w:hAnsi="Calibri Light" w:cs="Calibri Light"/>
        </w:rPr>
        <w:t>professionale</w:t>
      </w:r>
      <w:r w:rsidR="00667054">
        <w:rPr>
          <w:rFonts w:ascii="Calibri Light" w:hAnsi="Calibri Light" w:cs="Calibri Light"/>
        </w:rPr>
        <w:t>, di cui all’art. 100, comma 1, lette</w:t>
      </w:r>
      <w:r w:rsidR="009810C5">
        <w:rPr>
          <w:rFonts w:ascii="Calibri Light" w:hAnsi="Calibri Light" w:cs="Calibri Light"/>
        </w:rPr>
        <w:t>re b) e</w:t>
      </w:r>
      <w:r w:rsidR="00667054">
        <w:rPr>
          <w:rFonts w:ascii="Calibri Light" w:hAnsi="Calibri Light" w:cs="Calibri Light"/>
        </w:rPr>
        <w:t xml:space="preserve"> c) </w:t>
      </w:r>
      <w:r w:rsidRPr="00433B28">
        <w:rPr>
          <w:rFonts w:ascii="Calibri Light" w:eastAsia="Times New Roman" w:hAnsi="Calibri Light" w:cs="Calibri Light"/>
          <w:shd w:val="clear" w:color="auto" w:fill="FFFFFF"/>
        </w:rPr>
        <w:t xml:space="preserve">del </w:t>
      </w:r>
      <w:r w:rsidRPr="00433B28">
        <w:rPr>
          <w:rFonts w:ascii="Calibri Light" w:hAnsi="Calibri Light" w:cs="Calibri Light"/>
        </w:rPr>
        <w:t xml:space="preserve">D.Lgs. </w:t>
      </w:r>
      <w:r w:rsidR="00667054">
        <w:rPr>
          <w:rFonts w:ascii="Calibri Light" w:hAnsi="Calibri Light" w:cs="Calibri Light"/>
        </w:rPr>
        <w:t>36</w:t>
      </w:r>
      <w:r w:rsidR="00667054" w:rsidRPr="00433B28">
        <w:rPr>
          <w:rFonts w:ascii="Calibri Light" w:hAnsi="Calibri Light" w:cs="Calibri Light"/>
        </w:rPr>
        <w:t>/20</w:t>
      </w:r>
      <w:r w:rsidR="00667054">
        <w:rPr>
          <w:rFonts w:ascii="Calibri Light" w:hAnsi="Calibri Light" w:cs="Calibri Light"/>
        </w:rPr>
        <w:t>23</w:t>
      </w:r>
      <w:r w:rsidR="00D367C6">
        <w:rPr>
          <w:rFonts w:ascii="Calibri Light" w:hAnsi="Calibri Light" w:cs="Calibri Light"/>
        </w:rPr>
        <w:t>, come meglio dettagliato nell’art. 1</w:t>
      </w:r>
      <w:r w:rsidR="000E2CE4">
        <w:rPr>
          <w:rFonts w:ascii="Calibri Light" w:hAnsi="Calibri Light" w:cs="Calibri Light"/>
        </w:rPr>
        <w:t>2</w:t>
      </w:r>
      <w:r w:rsidR="00D367C6">
        <w:rPr>
          <w:rFonts w:ascii="Calibri Light" w:hAnsi="Calibri Light" w:cs="Calibri Light"/>
        </w:rPr>
        <w:t xml:space="preserve"> dello schema di disciplinare di gara.</w:t>
      </w:r>
    </w:p>
    <w:p w14:paraId="04980E73" w14:textId="77777777" w:rsidR="00BE41DB" w:rsidRPr="00433B28" w:rsidRDefault="00BE41DB" w:rsidP="00A54302">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rPr>
      </w:pPr>
    </w:p>
    <w:p w14:paraId="586EF4FE" w14:textId="4AA94E31" w:rsidR="008F2543" w:rsidRPr="00BE00B7" w:rsidRDefault="00BE41DB" w:rsidP="008F254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BE00B7">
        <w:rPr>
          <w:rFonts w:ascii="Calibri Light" w:hAnsi="Calibri Light" w:cs="Calibri Light"/>
          <w:b/>
          <w:bCs/>
          <w:u w:color="000000"/>
        </w:rPr>
        <w:t xml:space="preserve">Art. </w:t>
      </w:r>
      <w:r w:rsidR="00667054">
        <w:rPr>
          <w:rFonts w:ascii="Calibri Light" w:hAnsi="Calibri Light" w:cs="Calibri Light"/>
          <w:b/>
          <w:bCs/>
          <w:u w:color="000000"/>
        </w:rPr>
        <w:t>7</w:t>
      </w:r>
      <w:r w:rsidRPr="00BE00B7">
        <w:rPr>
          <w:rFonts w:ascii="Calibri Light" w:hAnsi="Calibri Light" w:cs="Calibri Light"/>
          <w:b/>
          <w:bCs/>
          <w:u w:color="000000"/>
        </w:rPr>
        <w:t xml:space="preserve"> </w:t>
      </w:r>
      <w:r w:rsidR="00667054">
        <w:rPr>
          <w:rFonts w:ascii="Calibri Light" w:hAnsi="Calibri Light" w:cs="Calibri Light"/>
          <w:b/>
          <w:bCs/>
          <w:u w:color="000000"/>
        </w:rPr>
        <w:t>-</w:t>
      </w:r>
      <w:r w:rsidRPr="00BE00B7">
        <w:rPr>
          <w:rFonts w:ascii="Calibri Light" w:hAnsi="Calibri Light" w:cs="Calibri Light"/>
          <w:b/>
          <w:bCs/>
          <w:u w:color="000000"/>
        </w:rPr>
        <w:t xml:space="preserve"> SUBAPPALTO</w:t>
      </w:r>
    </w:p>
    <w:p w14:paraId="6C563343" w14:textId="482A2B40" w:rsidR="00667054" w:rsidRDefault="00667054" w:rsidP="00667054">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rPr>
        <w:t xml:space="preserve">Il subappalto è ammesso nel rispetto delle condizioni contenute nell’articolo 119 del </w:t>
      </w:r>
      <w:r w:rsidRPr="00433B28">
        <w:rPr>
          <w:rFonts w:ascii="Calibri Light" w:hAnsi="Calibri Light" w:cs="Calibri Light"/>
        </w:rPr>
        <w:t xml:space="preserve">D.Lgs. </w:t>
      </w:r>
      <w:r>
        <w:rPr>
          <w:rFonts w:ascii="Calibri Light" w:hAnsi="Calibri Light" w:cs="Calibri Light"/>
        </w:rPr>
        <w:t>36</w:t>
      </w:r>
      <w:r w:rsidRPr="00433B28">
        <w:rPr>
          <w:rFonts w:ascii="Calibri Light" w:hAnsi="Calibri Light" w:cs="Calibri Light"/>
        </w:rPr>
        <w:t>/20</w:t>
      </w:r>
      <w:r>
        <w:rPr>
          <w:rFonts w:ascii="Calibri Light" w:hAnsi="Calibri Light" w:cs="Calibri Light"/>
        </w:rPr>
        <w:t>23</w:t>
      </w:r>
      <w:r w:rsidR="00D367C6">
        <w:rPr>
          <w:rFonts w:ascii="Calibri Light" w:hAnsi="Calibri Light" w:cs="Calibri Light"/>
        </w:rPr>
        <w:t>,</w:t>
      </w:r>
      <w:r>
        <w:rPr>
          <w:rFonts w:ascii="Calibri Light" w:hAnsi="Calibri Light" w:cs="Calibri Light"/>
        </w:rPr>
        <w:t xml:space="preserve"> nel capitolato speciale d’appalto</w:t>
      </w:r>
      <w:r w:rsidR="00D367C6">
        <w:rPr>
          <w:rFonts w:ascii="Calibri Light" w:hAnsi="Calibri Light" w:cs="Calibri Light"/>
        </w:rPr>
        <w:t xml:space="preserve"> e nello schema di disciplinare.</w:t>
      </w:r>
    </w:p>
    <w:p w14:paraId="615621DE" w14:textId="77777777" w:rsidR="00BE41DB" w:rsidRPr="00433B28" w:rsidRDefault="00BE41DB" w:rsidP="00C217E0">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bdr w:val="none" w:sz="0" w:space="0" w:color="auto" w:frame="1"/>
        </w:rPr>
      </w:pPr>
    </w:p>
    <w:p w14:paraId="405E30C4" w14:textId="1ED89133" w:rsidR="00BE41DB" w:rsidRPr="00BE00B7"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iCs/>
        </w:rPr>
      </w:pPr>
      <w:r w:rsidRPr="00BE00B7">
        <w:rPr>
          <w:rFonts w:ascii="Calibri Light" w:hAnsi="Calibri Light" w:cs="Calibri Light"/>
          <w:b/>
          <w:bCs/>
        </w:rPr>
        <w:t xml:space="preserve">Art. </w:t>
      </w:r>
      <w:r w:rsidR="00667054">
        <w:rPr>
          <w:rFonts w:ascii="Calibri Light" w:hAnsi="Calibri Light" w:cs="Calibri Light"/>
          <w:b/>
          <w:bCs/>
        </w:rPr>
        <w:t>8</w:t>
      </w:r>
      <w:r w:rsidRPr="00BE00B7">
        <w:rPr>
          <w:rFonts w:ascii="Calibri Light" w:hAnsi="Calibri Light" w:cs="Calibri Light"/>
          <w:b/>
          <w:bCs/>
        </w:rPr>
        <w:t xml:space="preserve"> - CRITERIO DI AGGIUDICAZIONE</w:t>
      </w:r>
    </w:p>
    <w:p w14:paraId="7881B75A" w14:textId="22BAB50C" w:rsidR="00BE41DB" w:rsidRPr="00BE00B7"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BE00B7">
        <w:rPr>
          <w:rFonts w:ascii="Calibri Light" w:hAnsi="Calibri Light" w:cs="Calibri Light"/>
        </w:rPr>
        <w:t xml:space="preserve">L’aggiudicazione sarà effettuata con il criterio dell'offerta economicamente più vantaggiosa ai sensi dell'art. </w:t>
      </w:r>
      <w:r w:rsidR="00667054">
        <w:rPr>
          <w:rFonts w:ascii="Calibri Light" w:hAnsi="Calibri Light" w:cs="Calibri Light"/>
        </w:rPr>
        <w:t>108</w:t>
      </w:r>
      <w:r w:rsidRPr="00BE00B7">
        <w:rPr>
          <w:rFonts w:ascii="Calibri Light" w:hAnsi="Calibri Light" w:cs="Calibri Light"/>
        </w:rPr>
        <w:t xml:space="preserve"> del D.Lgs. </w:t>
      </w:r>
      <w:r w:rsidR="00667054">
        <w:rPr>
          <w:rFonts w:ascii="Calibri Light" w:hAnsi="Calibri Light" w:cs="Calibri Light"/>
        </w:rPr>
        <w:t>36</w:t>
      </w:r>
      <w:r w:rsidRPr="00BE00B7">
        <w:rPr>
          <w:rFonts w:ascii="Calibri Light" w:hAnsi="Calibri Light" w:cs="Calibri Light"/>
        </w:rPr>
        <w:t>/20</w:t>
      </w:r>
      <w:r w:rsidR="00667054">
        <w:rPr>
          <w:rFonts w:ascii="Calibri Light" w:hAnsi="Calibri Light" w:cs="Calibri Light"/>
        </w:rPr>
        <w:t>23</w:t>
      </w:r>
      <w:r w:rsidRPr="00BE00B7">
        <w:rPr>
          <w:rFonts w:ascii="Calibri Light" w:hAnsi="Calibri Light" w:cs="Calibri Light"/>
        </w:rPr>
        <w:t xml:space="preserve">, come sotto indicato: </w:t>
      </w:r>
    </w:p>
    <w:p w14:paraId="2363E3F8" w14:textId="30D18A79" w:rsidR="00BE41DB" w:rsidRPr="00BE00B7"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 xml:space="preserve">Offerta tecnica: max </w:t>
      </w:r>
      <w:r w:rsidR="000E2CE4">
        <w:rPr>
          <w:rFonts w:ascii="Calibri Light" w:hAnsi="Calibri Light" w:cs="Calibri Light"/>
          <w:sz w:val="22"/>
          <w:szCs w:val="22"/>
          <w:shd w:val="clear" w:color="auto" w:fill="FFFFFF"/>
          <w:lang w:val="it-IT"/>
        </w:rPr>
        <w:t>7</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punti </w:t>
      </w:r>
    </w:p>
    <w:p w14:paraId="4A2D66B4" w14:textId="0CAE45EE" w:rsidR="00BE41DB" w:rsidRPr="00BE00B7"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 xml:space="preserve">Offerta economica: max </w:t>
      </w:r>
      <w:r w:rsidR="000E2CE4">
        <w:rPr>
          <w:rFonts w:ascii="Calibri Light" w:hAnsi="Calibri Light" w:cs="Calibri Light"/>
          <w:sz w:val="22"/>
          <w:szCs w:val="22"/>
          <w:shd w:val="clear" w:color="auto" w:fill="FFFFFF"/>
          <w:lang w:val="it-IT"/>
        </w:rPr>
        <w:t>3</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punti </w:t>
      </w:r>
    </w:p>
    <w:p w14:paraId="4AC9D76A" w14:textId="440AAB34" w:rsidR="00BE41DB" w:rsidRPr="00BE00B7" w:rsidRDefault="00BE41DB" w:rsidP="001C5598">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Si rimanda a tal proposito all’art. 2</w:t>
      </w:r>
      <w:r w:rsidR="000E2CE4">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w:t>
      </w:r>
      <w:r w:rsidRPr="00BE00B7">
        <w:rPr>
          <w:rFonts w:ascii="Calibri Light" w:hAnsi="Calibri Light" w:cs="Calibri Light"/>
          <w:sz w:val="22"/>
          <w:szCs w:val="22"/>
          <w:lang w:val="it-IT"/>
        </w:rPr>
        <w:t>dello schema di disciplinare di gara.</w:t>
      </w:r>
    </w:p>
    <w:p w14:paraId="3C59D70C" w14:textId="77777777" w:rsidR="00BE41DB" w:rsidRPr="00667054" w:rsidRDefault="00BE41DB" w:rsidP="00667054">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p>
    <w:p w14:paraId="4D4ACB05" w14:textId="749DEBC8" w:rsidR="00667054" w:rsidRPr="00667054" w:rsidRDefault="00667054" w:rsidP="00667054">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Pr>
          <w:rFonts w:ascii="Calibri Light" w:hAnsi="Calibri Light" w:cs="Calibri Light"/>
          <w:b/>
          <w:bCs/>
        </w:rPr>
        <w:t xml:space="preserve">Art. 9 - SOPRALLUOGO </w:t>
      </w:r>
    </w:p>
    <w:p w14:paraId="09B058C9" w14:textId="6D48E58B" w:rsidR="00667054" w:rsidRPr="00AF6564" w:rsidRDefault="00667054" w:rsidP="00667054">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u w:val="single"/>
          <w:shd w:val="clear" w:color="auto" w:fill="FFFFFF"/>
          <w:lang w:val="it-IT"/>
        </w:rPr>
      </w:pPr>
      <w:r>
        <w:rPr>
          <w:rFonts w:ascii="Calibri Light" w:hAnsi="Calibri Light" w:cs="Calibri Light"/>
          <w:sz w:val="22"/>
          <w:szCs w:val="22"/>
          <w:shd w:val="clear" w:color="auto" w:fill="FFFFFF"/>
          <w:lang w:val="it-IT"/>
        </w:rPr>
        <w:t>Per la partecipazione alla</w:t>
      </w:r>
      <w:r w:rsidR="009810C5">
        <w:rPr>
          <w:rFonts w:ascii="Calibri Light" w:hAnsi="Calibri Light" w:cs="Calibri Light"/>
          <w:sz w:val="22"/>
          <w:szCs w:val="22"/>
          <w:shd w:val="clear" w:color="auto" w:fill="FFFFFF"/>
          <w:lang w:val="it-IT"/>
        </w:rPr>
        <w:t xml:space="preserve"> successiva procedura</w:t>
      </w:r>
      <w:r>
        <w:rPr>
          <w:rFonts w:ascii="Calibri Light" w:hAnsi="Calibri Light" w:cs="Calibri Light"/>
          <w:sz w:val="22"/>
          <w:szCs w:val="22"/>
          <w:shd w:val="clear" w:color="auto" w:fill="FFFFFF"/>
          <w:lang w:val="it-IT"/>
        </w:rPr>
        <w:t xml:space="preserve"> gara </w:t>
      </w:r>
      <w:r w:rsidRPr="009810C5">
        <w:rPr>
          <w:rFonts w:ascii="Calibri Light" w:hAnsi="Calibri Light" w:cs="Calibri Light"/>
          <w:sz w:val="22"/>
          <w:szCs w:val="22"/>
          <w:u w:val="single"/>
          <w:shd w:val="clear" w:color="auto" w:fill="FFFFFF"/>
          <w:lang w:val="it-IT"/>
        </w:rPr>
        <w:t>è obbligatorio</w:t>
      </w:r>
      <w:r w:rsidRPr="00667054">
        <w:rPr>
          <w:rFonts w:ascii="Calibri Light" w:hAnsi="Calibri Light" w:cs="Calibri Light"/>
          <w:sz w:val="22"/>
          <w:szCs w:val="22"/>
          <w:shd w:val="clear" w:color="auto" w:fill="FFFFFF"/>
          <w:lang w:val="it-IT"/>
        </w:rPr>
        <w:t xml:space="preserve"> </w:t>
      </w:r>
      <w:r>
        <w:rPr>
          <w:rFonts w:ascii="Calibri Light" w:hAnsi="Calibri Light" w:cs="Calibri Light"/>
          <w:sz w:val="22"/>
          <w:szCs w:val="22"/>
          <w:shd w:val="clear" w:color="auto" w:fill="FFFFFF"/>
          <w:lang w:val="it-IT"/>
        </w:rPr>
        <w:t>i</w:t>
      </w:r>
      <w:r w:rsidRPr="00667054">
        <w:rPr>
          <w:rFonts w:ascii="Calibri Light" w:hAnsi="Calibri Light" w:cs="Calibri Light"/>
          <w:sz w:val="22"/>
          <w:szCs w:val="22"/>
          <w:shd w:val="clear" w:color="auto" w:fill="FFFFFF"/>
          <w:lang w:val="it-IT"/>
        </w:rPr>
        <w:t>l sopralluogo</w:t>
      </w:r>
      <w:r>
        <w:rPr>
          <w:rFonts w:ascii="Calibri Light" w:hAnsi="Calibri Light" w:cs="Calibri Light"/>
          <w:sz w:val="22"/>
          <w:szCs w:val="22"/>
          <w:shd w:val="clear" w:color="auto" w:fill="FFFFFF"/>
          <w:lang w:val="it-IT"/>
        </w:rPr>
        <w:t xml:space="preserve"> presso il sito oggetto di intervento</w:t>
      </w:r>
      <w:r w:rsidRPr="00667054">
        <w:rPr>
          <w:rFonts w:ascii="Calibri Light" w:hAnsi="Calibri Light" w:cs="Calibri Light"/>
          <w:sz w:val="22"/>
          <w:szCs w:val="22"/>
          <w:shd w:val="clear" w:color="auto" w:fill="FFFFFF"/>
          <w:lang w:val="it-IT"/>
        </w:rPr>
        <w:t xml:space="preserve">, </w:t>
      </w:r>
      <w:r>
        <w:rPr>
          <w:rFonts w:ascii="Calibri Light" w:hAnsi="Calibri Light" w:cs="Calibri Light"/>
          <w:sz w:val="22"/>
          <w:szCs w:val="22"/>
          <w:shd w:val="clear" w:color="auto" w:fill="FFFFFF"/>
          <w:lang w:val="it-IT"/>
        </w:rPr>
        <w:t xml:space="preserve">da concordare con </w:t>
      </w:r>
      <w:r w:rsidRPr="00667054">
        <w:rPr>
          <w:rFonts w:ascii="Calibri Light" w:hAnsi="Calibri Light" w:cs="Calibri Light"/>
          <w:sz w:val="22"/>
          <w:szCs w:val="22"/>
          <w:shd w:val="clear" w:color="auto" w:fill="FFFFFF"/>
          <w:lang w:val="it-IT"/>
        </w:rPr>
        <w:t>l’Amministrazione per conto della quale si svolge la procedura di gara</w:t>
      </w:r>
      <w:r>
        <w:rPr>
          <w:rFonts w:ascii="Calibri Light" w:hAnsi="Calibri Light" w:cs="Calibri Light"/>
          <w:sz w:val="22"/>
          <w:szCs w:val="22"/>
          <w:shd w:val="clear" w:color="auto" w:fill="FFFFFF"/>
          <w:lang w:val="it-IT"/>
        </w:rPr>
        <w:t>.</w:t>
      </w:r>
      <w:r w:rsidR="004153AF">
        <w:rPr>
          <w:rFonts w:ascii="Calibri Light" w:hAnsi="Calibri Light" w:cs="Calibri Light"/>
          <w:sz w:val="22"/>
          <w:szCs w:val="22"/>
          <w:shd w:val="clear" w:color="auto" w:fill="FFFFFF"/>
          <w:lang w:val="it-IT"/>
        </w:rPr>
        <w:t xml:space="preserve"> </w:t>
      </w:r>
      <w:r w:rsidR="004153AF" w:rsidRPr="00AF6564">
        <w:rPr>
          <w:rFonts w:ascii="Calibri Light" w:hAnsi="Calibri Light" w:cs="Calibri Light"/>
          <w:sz w:val="22"/>
          <w:szCs w:val="22"/>
          <w:u w:val="single"/>
          <w:shd w:val="clear" w:color="auto" w:fill="FFFFFF"/>
          <w:lang w:val="it-IT"/>
        </w:rPr>
        <w:t>Non è richiesto il sopralluogo in sede di indagine di mercato.</w:t>
      </w:r>
    </w:p>
    <w:p w14:paraId="4BA00471" w14:textId="77777777" w:rsidR="00A74E6D" w:rsidRPr="00BA1973" w:rsidRDefault="00A74E6D" w:rsidP="00A74E6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BA1973">
        <w:rPr>
          <w:rFonts w:ascii="Calibri Light" w:hAnsi="Calibri Light" w:cs="Calibri Light"/>
          <w:b/>
          <w:bCs/>
        </w:rPr>
        <w:lastRenderedPageBreak/>
        <w:t>Art. 10 - GARANZIE</w:t>
      </w:r>
    </w:p>
    <w:p w14:paraId="54D74009" w14:textId="786F3BFC" w:rsidR="00A74E6D" w:rsidRPr="00B73B4D" w:rsidRDefault="00A74E6D" w:rsidP="00A74E6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B73B4D">
        <w:rPr>
          <w:rFonts w:ascii="Calibri Light" w:hAnsi="Calibri Light" w:cs="Calibri Light"/>
          <w:u w:color="000000"/>
        </w:rPr>
        <w:t xml:space="preserve">L’aggiudicatario </w:t>
      </w:r>
      <w:r w:rsidRPr="00B73B4D">
        <w:rPr>
          <w:rFonts w:ascii="Calibri Light" w:hAnsi="Calibri Light" w:cs="Calibri Light"/>
          <w:shd w:val="clear" w:color="auto" w:fill="FFFFFF"/>
        </w:rPr>
        <w:t xml:space="preserve">dovrà costituire, per i termini di durata contrattuale, garanzia di esecuzione con le forme e le modalità di cui </w:t>
      </w:r>
      <w:r w:rsidR="00FF07B2">
        <w:rPr>
          <w:rFonts w:ascii="Calibri Light" w:hAnsi="Calibri Light" w:cs="Calibri Light"/>
          <w:shd w:val="clear" w:color="auto" w:fill="FFFFFF"/>
        </w:rPr>
        <w:t>all’art. 53,</w:t>
      </w:r>
      <w:r w:rsidRPr="00B73B4D">
        <w:rPr>
          <w:rFonts w:ascii="Calibri Light" w:hAnsi="Calibri Light" w:cs="Calibri Light"/>
          <w:shd w:val="clear" w:color="auto" w:fill="FFFFFF"/>
        </w:rPr>
        <w:t xml:space="preserve"> comma </w:t>
      </w:r>
      <w:r w:rsidR="00FF07B2">
        <w:rPr>
          <w:rFonts w:ascii="Calibri Light" w:hAnsi="Calibri Light" w:cs="Calibri Light"/>
          <w:shd w:val="clear" w:color="auto" w:fill="FFFFFF"/>
        </w:rPr>
        <w:t>4 e all’art. 117</w:t>
      </w:r>
      <w:r w:rsidRPr="00B73B4D">
        <w:rPr>
          <w:rFonts w:ascii="Calibri Light" w:hAnsi="Calibri Light" w:cs="Calibri Light"/>
          <w:shd w:val="clear" w:color="auto" w:fill="FFFFFF"/>
        </w:rPr>
        <w:t xml:space="preserve"> del </w:t>
      </w:r>
      <w:r w:rsidRPr="00B73B4D">
        <w:rPr>
          <w:rFonts w:ascii="Calibri Light" w:hAnsi="Calibri Light" w:cs="Calibri Light"/>
        </w:rPr>
        <w:t xml:space="preserve">D.Lgs. </w:t>
      </w:r>
      <w:r w:rsidR="00FF07B2">
        <w:rPr>
          <w:rFonts w:ascii="Calibri Light" w:hAnsi="Calibri Light" w:cs="Calibri Light"/>
        </w:rPr>
        <w:t>36</w:t>
      </w:r>
      <w:r w:rsidRPr="00B73B4D">
        <w:rPr>
          <w:rFonts w:ascii="Calibri Light" w:hAnsi="Calibri Light" w:cs="Calibri Light"/>
        </w:rPr>
        <w:t>/20</w:t>
      </w:r>
      <w:r w:rsidR="00FF07B2">
        <w:rPr>
          <w:rFonts w:ascii="Calibri Light" w:hAnsi="Calibri Light" w:cs="Calibri Light"/>
        </w:rPr>
        <w:t>23,</w:t>
      </w:r>
      <w:r w:rsidRPr="00B73B4D">
        <w:rPr>
          <w:rFonts w:ascii="Calibri Light" w:hAnsi="Calibri Light" w:cs="Calibri Light"/>
        </w:rPr>
        <w:t xml:space="preserve"> in conformità a quanto previsto dal capitolato speciale.</w:t>
      </w:r>
    </w:p>
    <w:p w14:paraId="25B5D458" w14:textId="77777777" w:rsidR="00A74E6D" w:rsidRPr="00433B28" w:rsidRDefault="00A74E6D"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Cs/>
          <w:highlight w:val="yellow"/>
        </w:rPr>
      </w:pPr>
    </w:p>
    <w:p w14:paraId="5D9BC385" w14:textId="222F5F04"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A74E6D">
        <w:rPr>
          <w:rFonts w:ascii="Calibri Light" w:hAnsi="Calibri Light" w:cs="Calibri Light"/>
          <w:b/>
          <w:bCs/>
        </w:rPr>
        <w:t>1</w:t>
      </w:r>
      <w:r w:rsidRPr="00433B28">
        <w:rPr>
          <w:rFonts w:ascii="Calibri Light" w:hAnsi="Calibri Light" w:cs="Calibri Light"/>
          <w:b/>
          <w:bCs/>
        </w:rPr>
        <w:t xml:space="preserve"> - MODALIT</w:t>
      </w:r>
      <w:r w:rsidRPr="00433B28">
        <w:rPr>
          <w:rFonts w:ascii="Calibri Light" w:hAnsi="Calibri Light" w:cs="Calibri Light"/>
          <w:b/>
          <w:bCs/>
          <w:caps/>
        </w:rPr>
        <w:t>à</w:t>
      </w:r>
      <w:r w:rsidRPr="00433B28">
        <w:rPr>
          <w:rFonts w:ascii="Calibri Light" w:hAnsi="Calibri Light" w:cs="Calibri Light"/>
          <w:b/>
          <w:bCs/>
        </w:rPr>
        <w:t xml:space="preserve"> DI PRESENTAZIONE DELLE CANDIDATURE</w:t>
      </w:r>
    </w:p>
    <w:p w14:paraId="3BA8AF31"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433B28">
        <w:rPr>
          <w:rFonts w:ascii="Calibri Light" w:hAnsi="Calibri Light" w:cs="Calibri Light"/>
        </w:rPr>
        <w:t>La manifestazione di interesse, da redigersi attraverso l’utilizzo e secondo le indicazioni del modello allegato</w:t>
      </w:r>
      <w:r w:rsidRPr="00433B28">
        <w:rPr>
          <w:rFonts w:ascii="Calibri Light" w:eastAsia="Times New Roman" w:hAnsi="Calibri Light" w:cs="Calibri Light"/>
          <w:vertAlign w:val="superscript"/>
          <w:lang w:val="en-US"/>
        </w:rPr>
        <w:footnoteReference w:id="2"/>
      </w:r>
      <w:r w:rsidRPr="00433B28">
        <w:rPr>
          <w:rFonts w:ascii="Calibri Light" w:hAnsi="Calibri Light" w:cs="Calibri Light"/>
        </w:rPr>
        <w:t xml:space="preserve">, dovrà pervenire </w:t>
      </w:r>
      <w:r w:rsidRPr="00433B28">
        <w:rPr>
          <w:rFonts w:ascii="Calibri Light" w:hAnsi="Calibri Light" w:cs="Calibri Light"/>
          <w:bCs/>
        </w:rPr>
        <w:t>esclusivamente</w:t>
      </w:r>
      <w:r w:rsidRPr="00433B28">
        <w:rPr>
          <w:rFonts w:ascii="Calibri Light" w:hAnsi="Calibri Light" w:cs="Calibri Light"/>
        </w:rPr>
        <w:t xml:space="preserve"> tramite la piattaforma telematica, previa registrazione al seguente link: </w:t>
      </w:r>
      <w:r w:rsidRPr="00433B28">
        <w:rPr>
          <w:rFonts w:ascii="Calibri Light" w:hAnsi="Calibri Light" w:cs="Calibri Light"/>
          <w:i/>
          <w:iCs/>
        </w:rPr>
        <w:t>https://umpinerolese.traspare.com/</w:t>
      </w:r>
      <w:r w:rsidRPr="00433B28">
        <w:rPr>
          <w:rFonts w:ascii="Calibri Light" w:hAnsi="Calibri Light" w:cs="Calibri Light"/>
        </w:rPr>
        <w:t xml:space="preserve"> seguendo le indicazioni riportate nell’allegato </w:t>
      </w:r>
      <w:r w:rsidRPr="00541EB9">
        <w:rPr>
          <w:rFonts w:ascii="Calibri Light" w:hAnsi="Calibri Light" w:cs="Calibri Light"/>
        </w:rPr>
        <w:t>MO – Manifestazione di interesse</w:t>
      </w:r>
      <w:r w:rsidRPr="00433B28">
        <w:rPr>
          <w:rFonts w:ascii="Calibri Light" w:hAnsi="Calibri Light" w:cs="Calibri Light"/>
          <w:b/>
        </w:rPr>
        <w:t xml:space="preserve"> </w:t>
      </w:r>
      <w:r w:rsidRPr="00433B28">
        <w:rPr>
          <w:rFonts w:ascii="Calibri Light" w:hAnsi="Calibri Light" w:cs="Calibri Light"/>
          <w:b/>
          <w:bCs/>
        </w:rPr>
        <w:t xml:space="preserve">entro il giorno </w:t>
      </w:r>
      <w:r w:rsidR="00106EFB" w:rsidRPr="00433B28">
        <w:rPr>
          <w:rFonts w:ascii="Calibri Light" w:hAnsi="Calibri Light" w:cs="Calibri Light"/>
          <w:b/>
          <w:bCs/>
        </w:rPr>
        <w:t>___________</w:t>
      </w:r>
      <w:r w:rsidRPr="00433B28">
        <w:rPr>
          <w:rFonts w:ascii="Calibri Light" w:hAnsi="Calibri Light" w:cs="Calibri Light"/>
          <w:b/>
          <w:bCs/>
        </w:rPr>
        <w:t xml:space="preserve"> alle ore </w:t>
      </w:r>
      <w:r w:rsidR="00106EFB" w:rsidRPr="00433B28">
        <w:rPr>
          <w:rFonts w:ascii="Calibri Light" w:hAnsi="Calibri Light" w:cs="Calibri Light"/>
          <w:b/>
          <w:bCs/>
        </w:rPr>
        <w:t>______</w:t>
      </w:r>
      <w:r w:rsidRPr="00433B28">
        <w:rPr>
          <w:rFonts w:ascii="Calibri Light" w:hAnsi="Calibri Light" w:cs="Calibri Light"/>
          <w:b/>
          <w:bCs/>
        </w:rPr>
        <w:t>.</w:t>
      </w:r>
    </w:p>
    <w:p w14:paraId="75B7F72A" w14:textId="77777777" w:rsidR="00541EB9" w:rsidRPr="00433B28" w:rsidRDefault="00541EB9"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iCs/>
        </w:rPr>
      </w:pPr>
    </w:p>
    <w:p w14:paraId="5D42E770" w14:textId="5CE2356F"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9D1B9F">
        <w:rPr>
          <w:rFonts w:ascii="Calibri Light" w:hAnsi="Calibri Light" w:cs="Calibri Light"/>
          <w:b/>
          <w:bCs/>
        </w:rPr>
        <w:t>2</w:t>
      </w:r>
      <w:r w:rsidRPr="00433B28">
        <w:rPr>
          <w:rFonts w:ascii="Calibri Light" w:hAnsi="Calibri Light" w:cs="Calibri Light"/>
          <w:b/>
          <w:bCs/>
        </w:rPr>
        <w:t xml:space="preserve"> - FASE SUCCESSIVA ALLA RICEZIONE DELLE CANDIDATURE</w:t>
      </w:r>
    </w:p>
    <w:p w14:paraId="6AB591F2" w14:textId="18412B3A" w:rsidR="00BE41DB" w:rsidRPr="00433B28" w:rsidRDefault="00BE41DB" w:rsidP="00C217E0">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433B28">
        <w:rPr>
          <w:rFonts w:ascii="Calibri Light" w:hAnsi="Calibri Light" w:cs="Calibri Light"/>
        </w:rPr>
        <w:t xml:space="preserve">Saranno invitati alla gara </w:t>
      </w:r>
      <w:r w:rsidRPr="00433B28">
        <w:rPr>
          <w:rFonts w:ascii="Calibri Light" w:hAnsi="Calibri Light" w:cs="Calibri Light"/>
          <w:u w:val="single"/>
        </w:rPr>
        <w:t>tutti</w:t>
      </w:r>
      <w:r w:rsidRPr="00433B28">
        <w:rPr>
          <w:rFonts w:ascii="Calibri Light" w:hAnsi="Calibri Light" w:cs="Calibri Light"/>
        </w:rPr>
        <w:t xml:space="preserve"> gli operatori economici che avranno presentato apposita manifestazione di interesse e che risultino in possesso dei requisiti minimi di partecipazione alla gara.</w:t>
      </w:r>
    </w:p>
    <w:p w14:paraId="52ACDE15" w14:textId="77777777" w:rsidR="00BE41DB" w:rsidRPr="00433B2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rPr>
      </w:pPr>
    </w:p>
    <w:p w14:paraId="4CD0BE6B" w14:textId="5088D36F" w:rsidR="00BE41DB" w:rsidRPr="00433B2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9D1B9F">
        <w:rPr>
          <w:rFonts w:ascii="Calibri Light" w:hAnsi="Calibri Light" w:cs="Calibri Light"/>
          <w:b/>
          <w:bCs/>
        </w:rPr>
        <w:t>3</w:t>
      </w:r>
      <w:r w:rsidRPr="00433B28">
        <w:rPr>
          <w:rFonts w:ascii="Calibri Light" w:hAnsi="Calibri Light" w:cs="Calibri Light"/>
          <w:b/>
          <w:bCs/>
        </w:rPr>
        <w:t xml:space="preserve"> - CHIARIMENTI</w:t>
      </w:r>
    </w:p>
    <w:p w14:paraId="7F25F332" w14:textId="77777777" w:rsidR="00BE41DB" w:rsidRPr="00433B28" w:rsidRDefault="00BE41DB" w:rsidP="00B64BA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33B28">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433B28">
        <w:rPr>
          <w:rFonts w:ascii="Calibri Light" w:hAnsi="Calibri Light" w:cs="Calibri Light"/>
          <w:shd w:val="clear" w:color="auto" w:fill="FFFFFF"/>
        </w:rPr>
        <w:t>fornira</w:t>
      </w:r>
      <w:proofErr w:type="spellEnd"/>
      <w:r w:rsidRPr="00433B28">
        <w:rPr>
          <w:rFonts w:ascii="Calibri Light" w:hAnsi="Calibri Light" w:cs="Calibri Light"/>
          <w:shd w:val="clear" w:color="auto" w:fill="FFFFFF"/>
        </w:rPr>
        <w:t xml:space="preserve">̀ riscontri ad istanze finalizzate all’esatta interpretazione delle disposizioni contenute nei documenti di gara. </w:t>
      </w:r>
    </w:p>
    <w:p w14:paraId="6DEFCDAE" w14:textId="7B9BC51F"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 xml:space="preserve">Eventuali richieste di chiarimenti e/ delucidazioni relative alla presente fase di indagine di mercato potranno essere inoltrare al </w:t>
      </w:r>
      <w:r w:rsidR="00F90A1E" w:rsidRPr="00C76AB7">
        <w:rPr>
          <w:rFonts w:ascii="Calibri Light" w:hAnsi="Calibri Light" w:cs="Calibri Light"/>
          <w:u w:color="000000"/>
        </w:rPr>
        <w:t xml:space="preserve">Responsabile del </w:t>
      </w:r>
      <w:r w:rsidR="00FF07B2">
        <w:rPr>
          <w:rFonts w:ascii="Calibri Light" w:hAnsi="Calibri Light" w:cs="Calibri Light"/>
          <w:u w:color="000000"/>
        </w:rPr>
        <w:t>Progetto</w:t>
      </w:r>
      <w:r w:rsidR="00F90A1E" w:rsidRPr="00C76AB7">
        <w:rPr>
          <w:rFonts w:ascii="Calibri Light" w:hAnsi="Calibri Light" w:cs="Calibri Light"/>
          <w:u w:color="000000"/>
        </w:rPr>
        <w:t xml:space="preserve"> della C</w:t>
      </w:r>
      <w:r w:rsidR="00F90A1E">
        <w:rPr>
          <w:rFonts w:ascii="Calibri Light" w:hAnsi="Calibri Light" w:cs="Calibri Light"/>
          <w:u w:color="000000"/>
        </w:rPr>
        <w:t>.</w:t>
      </w:r>
      <w:r w:rsidR="00F90A1E" w:rsidRPr="00C76AB7">
        <w:rPr>
          <w:rFonts w:ascii="Calibri Light" w:hAnsi="Calibri Light" w:cs="Calibri Light"/>
          <w:u w:color="000000"/>
        </w:rPr>
        <w:t>U</w:t>
      </w:r>
      <w:r w:rsidR="00F90A1E">
        <w:rPr>
          <w:rFonts w:ascii="Calibri Light" w:hAnsi="Calibri Light" w:cs="Calibri Light"/>
          <w:u w:color="000000"/>
        </w:rPr>
        <w:t>.</w:t>
      </w:r>
      <w:r w:rsidR="00F90A1E" w:rsidRPr="00C76AB7">
        <w:rPr>
          <w:rFonts w:ascii="Calibri Light" w:hAnsi="Calibri Light" w:cs="Calibri Light"/>
          <w:u w:color="000000"/>
        </w:rPr>
        <w:t>C</w:t>
      </w:r>
      <w:r w:rsidR="00F90A1E">
        <w:rPr>
          <w:rFonts w:ascii="Calibri Light" w:hAnsi="Calibri Light" w:cs="Calibri Light"/>
          <w:u w:color="000000"/>
        </w:rPr>
        <w:t>.</w:t>
      </w:r>
      <w:r w:rsidRPr="00433B28">
        <w:rPr>
          <w:rFonts w:ascii="Calibri Light" w:hAnsi="Calibri Light" w:cs="Calibri Light"/>
          <w:u w:color="000000"/>
        </w:rPr>
        <w:t>, all’indirizzo PEC</w:t>
      </w:r>
      <w:r w:rsidRPr="00433B28">
        <w:rPr>
          <w:rFonts w:ascii="Calibri Light" w:hAnsi="Calibri Light" w:cs="Calibri Light"/>
          <w:i/>
          <w:u w:color="000000"/>
        </w:rPr>
        <w:t>: unionepinerolese@pec.umpinerolese.it</w:t>
      </w:r>
      <w:r w:rsidRPr="00433B28">
        <w:rPr>
          <w:rFonts w:ascii="Calibri Light" w:hAnsi="Calibri Light" w:cs="Calibri Light"/>
          <w:i/>
          <w:iCs/>
          <w:u w:color="000000"/>
        </w:rPr>
        <w:t>.</w:t>
      </w:r>
    </w:p>
    <w:p w14:paraId="23B28A9E" w14:textId="77777777"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137C935D" w14:textId="05036A4A" w:rsidR="00BE41DB" w:rsidRPr="00BE00B7"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BE00B7">
        <w:rPr>
          <w:rFonts w:ascii="Calibri Light" w:hAnsi="Calibri Light" w:cs="Calibri Light"/>
          <w:b/>
          <w:bCs/>
        </w:rPr>
        <w:t>Art. 1</w:t>
      </w:r>
      <w:r w:rsidR="009D1B9F">
        <w:rPr>
          <w:rFonts w:ascii="Calibri Light" w:hAnsi="Calibri Light" w:cs="Calibri Light"/>
          <w:b/>
          <w:bCs/>
        </w:rPr>
        <w:t>4</w:t>
      </w:r>
      <w:r w:rsidRPr="00BE00B7">
        <w:rPr>
          <w:rFonts w:ascii="Calibri Light" w:hAnsi="Calibri Light" w:cs="Calibri Light"/>
          <w:b/>
          <w:bCs/>
        </w:rPr>
        <w:t xml:space="preserve"> - RINVIO A NORME DI DIRITTO VIGENTI </w:t>
      </w:r>
    </w:p>
    <w:p w14:paraId="2D2E0099" w14:textId="6A9EDCD7" w:rsidR="00BE41DB" w:rsidRPr="00BE00B7" w:rsidRDefault="00BE41D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BE00B7">
        <w:rPr>
          <w:rFonts w:ascii="Calibri Light" w:hAnsi="Calibri Light" w:cs="Calibri Light"/>
          <w:shd w:val="clear" w:color="auto" w:fill="FFFFFF"/>
        </w:rPr>
        <w:t>Per quanto non espressamente previsto nel presente Avviso, si fa riferimento allo schema del disciplinare di gara</w:t>
      </w:r>
      <w:r w:rsidR="008F2543" w:rsidRPr="00BE00B7">
        <w:rPr>
          <w:rFonts w:ascii="Calibri Light" w:hAnsi="Calibri Light" w:cs="Calibri Light"/>
          <w:shd w:val="clear" w:color="auto" w:fill="FFFFFF"/>
        </w:rPr>
        <w:t xml:space="preserve"> ed</w:t>
      </w:r>
      <w:r w:rsidRPr="00BE00B7">
        <w:rPr>
          <w:rFonts w:ascii="Calibri Light" w:hAnsi="Calibri Light" w:cs="Calibri Light"/>
          <w:shd w:val="clear" w:color="auto" w:fill="FFFFFF"/>
        </w:rPr>
        <w:t xml:space="preserve"> al </w:t>
      </w:r>
      <w:r w:rsidRPr="00BE00B7">
        <w:rPr>
          <w:rFonts w:ascii="Calibri Light" w:hAnsi="Calibri Light" w:cs="Calibri Light"/>
          <w:u w:color="000000"/>
        </w:rPr>
        <w:t xml:space="preserve">progetto </w:t>
      </w:r>
      <w:r w:rsidR="000E2CE4">
        <w:rPr>
          <w:rFonts w:ascii="Calibri Light" w:hAnsi="Calibri Light" w:cs="Calibri Light"/>
          <w:u w:color="000000"/>
        </w:rPr>
        <w:t>di servizio</w:t>
      </w:r>
      <w:r w:rsidRPr="00BE00B7">
        <w:rPr>
          <w:rFonts w:ascii="Calibri Light" w:hAnsi="Calibri Light" w:cs="Calibri Light"/>
          <w:u w:color="000000"/>
        </w:rPr>
        <w:t xml:space="preserve"> approvato </w:t>
      </w:r>
      <w:r w:rsidR="009D1B9F" w:rsidRPr="005D0CD8">
        <w:rPr>
          <w:rFonts w:ascii="Calibri Light" w:hAnsi="Calibri Light" w:cs="Calibri Light"/>
          <w:shd w:val="clear" w:color="auto" w:fill="FFFFFF"/>
        </w:rPr>
        <w:t>dall’Amministrazione per conto della quale si sta svolgendo la procedura di gara; si intendono inoltre richiamate</w:t>
      </w:r>
      <w:r w:rsidR="009D1B9F" w:rsidRPr="00B73B4D">
        <w:rPr>
          <w:rFonts w:ascii="Calibri Light" w:hAnsi="Calibri Light" w:cs="Calibri Light"/>
          <w:shd w:val="clear" w:color="auto" w:fill="FFFFFF"/>
        </w:rPr>
        <w:t>, in quanto compatibili, le norme regionali, nazionali e comunitarie vigenti in materia</w:t>
      </w:r>
      <w:r w:rsidR="009D1B9F">
        <w:rPr>
          <w:rFonts w:ascii="Calibri Light" w:hAnsi="Calibri Light" w:cs="Calibri Light"/>
          <w:shd w:val="clear" w:color="auto" w:fill="FFFFFF"/>
        </w:rPr>
        <w:t>.</w:t>
      </w:r>
    </w:p>
    <w:p w14:paraId="58D9AEB2" w14:textId="77777777" w:rsidR="00106EFB" w:rsidRPr="00433B28"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highlight w:val="yellow"/>
          <w:shd w:val="clear" w:color="auto" w:fill="FFFFFF"/>
        </w:rPr>
      </w:pPr>
    </w:p>
    <w:p w14:paraId="320FB696" w14:textId="07F59CB7" w:rsidR="00BE41DB" w:rsidRPr="00433B28"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433B28">
        <w:rPr>
          <w:rFonts w:ascii="Calibri Light" w:hAnsi="Calibri Light" w:cs="Calibri Light"/>
          <w:b/>
          <w:bCs/>
        </w:rPr>
        <w:t>Art. 1</w:t>
      </w:r>
      <w:r w:rsidR="009D1B9F">
        <w:rPr>
          <w:rFonts w:ascii="Calibri Light" w:hAnsi="Calibri Light" w:cs="Calibri Light"/>
          <w:b/>
          <w:bCs/>
        </w:rPr>
        <w:t>5</w:t>
      </w:r>
      <w:r w:rsidRPr="00433B28">
        <w:rPr>
          <w:rFonts w:ascii="Calibri Light" w:hAnsi="Calibri Light" w:cs="Calibri Light"/>
          <w:b/>
          <w:bCs/>
        </w:rPr>
        <w:t xml:space="preserve"> - TRATTAMENTO DEI DATI </w:t>
      </w:r>
    </w:p>
    <w:p w14:paraId="55250C27"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Informativa ai sensi del Regolamento UE 2016/679:</w:t>
      </w:r>
    </w:p>
    <w:p w14:paraId="2F36E3FF"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5FA25F0B"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il conferimento dei dati ha natura obbligatoria;</w:t>
      </w:r>
    </w:p>
    <w:p w14:paraId="25BB237E"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l’eventuale rifiuto dell’interessato comporta l’impossibilità di partecipare alla gara d’appalto in oggetto;</w:t>
      </w:r>
    </w:p>
    <w:p w14:paraId="028F865B"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3F682B38" w14:textId="77777777" w:rsidR="00AF6564" w:rsidRDefault="00541EB9" w:rsidP="00AF6564">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 xml:space="preserve">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w:t>
      </w:r>
      <w:r w:rsidRPr="00541EB9">
        <w:rPr>
          <w:rFonts w:ascii="Calibri Light" w:hAnsi="Calibri Light" w:cs="Calibri Light"/>
          <w:shd w:val="clear" w:color="auto" w:fill="FFFFFF"/>
        </w:rPr>
        <w:lastRenderedPageBreak/>
        <w:t>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p>
    <w:p w14:paraId="1DB72223" w14:textId="4F6A6316" w:rsidR="00AF6564" w:rsidRPr="00AF6564" w:rsidRDefault="00AF6564" w:rsidP="00AF6564">
      <w:pPr>
        <w:pStyle w:val="DidefaultA"/>
        <w:pBdr>
          <w:top w:val="none" w:sz="0" w:space="0" w:color="auto"/>
          <w:left w:val="none" w:sz="0" w:space="0" w:color="auto"/>
          <w:bottom w:val="none" w:sz="0" w:space="0" w:color="auto"/>
          <w:right w:val="none" w:sz="0" w:space="0" w:color="auto"/>
          <w:bar w:val="none" w:sz="0" w:color="auto"/>
        </w:pBdr>
        <w:ind w:left="360"/>
        <w:jc w:val="both"/>
        <w:rPr>
          <w:rFonts w:ascii="Calibri Light" w:hAnsi="Calibri Light" w:cs="Calibri Light"/>
          <w:shd w:val="clear" w:color="auto" w:fill="FFFFFF"/>
        </w:rPr>
      </w:pPr>
      <w:r w:rsidRPr="00AF6564">
        <w:rPr>
          <w:rFonts w:ascii="Calibri Light" w:hAnsi="Calibri Light" w:cs="Calibri Light"/>
          <w:color w:val="auto"/>
        </w:rPr>
        <w:t>Titolari del trattamento dei dati sono l’Unione Montana del Pinerolese ed il Comune di Prarostino, ciascuno per quanto di competenza.</w:t>
      </w:r>
    </w:p>
    <w:p w14:paraId="7B9FCAFA" w14:textId="77777777"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4C82C83A" w14:textId="77777777" w:rsidR="009548CF" w:rsidRDefault="009548CF"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52D21DD5" w14:textId="368B9F59"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rPr>
        <w:t>Torre Pellice, ______________</w:t>
      </w:r>
    </w:p>
    <w:p w14:paraId="74F4017D" w14:textId="77777777"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p>
    <w:p w14:paraId="290D0710"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p>
    <w:p w14:paraId="3702DDC4"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r w:rsidRPr="00541EB9">
        <w:rPr>
          <w:rFonts w:ascii="Calibri Light" w:hAnsi="Calibri Light" w:cs="Calibri Light"/>
          <w:shd w:val="clear" w:color="auto" w:fill="FFFFFF"/>
        </w:rPr>
        <w:t>F.to digitalmente</w:t>
      </w:r>
    </w:p>
    <w:p w14:paraId="04027B27"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r w:rsidRPr="00541EB9">
        <w:rPr>
          <w:rFonts w:ascii="Calibri Light" w:hAnsi="Calibri Light" w:cs="Calibri Light"/>
          <w:shd w:val="clear" w:color="auto" w:fill="FFFFFF"/>
        </w:rPr>
        <w:t>Il RUP della Centrale Unica di Committenza</w:t>
      </w:r>
    </w:p>
    <w:p w14:paraId="6E14C471" w14:textId="45BE9F63" w:rsidR="00541EB9" w:rsidRPr="00153AA9" w:rsidRDefault="00541EB9" w:rsidP="00153AA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r w:rsidRPr="00541EB9">
        <w:rPr>
          <w:rFonts w:ascii="Calibri Light" w:hAnsi="Calibri Light" w:cs="Calibri Light"/>
          <w:shd w:val="clear" w:color="auto" w:fill="FFFFFF"/>
        </w:rPr>
        <w:t>Arch. P.T. Davide BENEDETTO</w:t>
      </w:r>
    </w:p>
    <w:sectPr w:rsidR="00541EB9" w:rsidRPr="00153AA9" w:rsidSect="002F1A20">
      <w:head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947E3" w14:textId="77777777" w:rsidR="002307B1" w:rsidRDefault="002307B1">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14:paraId="751D4EA3" w14:textId="77777777" w:rsidR="002307B1" w:rsidRDefault="002307B1">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Light">
    <w:altName w:val="HELVETICA LIGHT"/>
    <w:panose1 w:val="020B0403020202020204"/>
    <w:charset w:val="00"/>
    <w:family w:val="swiss"/>
    <w:notTrueType/>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08911" w14:textId="77777777" w:rsidR="002307B1" w:rsidRDefault="002307B1">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14:paraId="1CA8648D" w14:textId="77777777" w:rsidR="002307B1" w:rsidRDefault="002307B1">
      <w:pPr>
        <w:pBdr>
          <w:top w:val="none" w:sz="0" w:space="0" w:color="auto"/>
          <w:left w:val="none" w:sz="0" w:space="0" w:color="auto"/>
          <w:bottom w:val="none" w:sz="0" w:space="0" w:color="auto"/>
          <w:right w:val="none" w:sz="0" w:space="0" w:color="auto"/>
          <w:bar w:val="none" w:sz="0" w:color="auto"/>
        </w:pBdr>
      </w:pPr>
      <w:r>
        <w:continuationSeparator/>
      </w:r>
    </w:p>
  </w:footnote>
  <w:footnote w:type="continuationNotice" w:id="1">
    <w:p w14:paraId="6BD43719" w14:textId="77777777" w:rsidR="002307B1" w:rsidRDefault="002307B1">
      <w:pPr>
        <w:pBdr>
          <w:top w:val="none" w:sz="0" w:space="0" w:color="auto"/>
          <w:left w:val="none" w:sz="0" w:space="0" w:color="auto"/>
          <w:bottom w:val="none" w:sz="0" w:space="0" w:color="auto"/>
          <w:right w:val="none" w:sz="0" w:space="0" w:color="auto"/>
          <w:bar w:val="none" w:sz="0" w:color="auto"/>
        </w:pBdr>
      </w:pPr>
    </w:p>
  </w:footnote>
  <w:footnote w:id="2">
    <w:p w14:paraId="280EC38E" w14:textId="61AB851B" w:rsidR="00BE41DB" w:rsidRPr="009709E1" w:rsidRDefault="00BE41DB" w:rsidP="00B64BA7">
      <w:pPr>
        <w:pBdr>
          <w:top w:val="none" w:sz="0" w:space="0" w:color="auto"/>
          <w:left w:val="none" w:sz="0" w:space="0" w:color="auto"/>
          <w:bottom w:val="none" w:sz="0" w:space="0" w:color="auto"/>
          <w:right w:val="none" w:sz="0" w:space="0" w:color="auto"/>
          <w:bar w:val="none" w:sz="0" w:color="auto"/>
        </w:pBdr>
        <w:jc w:val="both"/>
        <w:rPr>
          <w:lang w:val="it-IT"/>
        </w:rPr>
      </w:pPr>
      <w:r w:rsidRPr="00B64BA7">
        <w:rPr>
          <w:rFonts w:ascii="Calibri Light" w:eastAsia="Times New Roman" w:hAnsi="Calibri Light" w:cs="Calibri Light"/>
          <w:sz w:val="18"/>
          <w:szCs w:val="18"/>
          <w:vertAlign w:val="superscript"/>
        </w:rPr>
        <w:footnoteRef/>
      </w:r>
      <w:r w:rsidRPr="00B64BA7">
        <w:rPr>
          <w:rFonts w:ascii="Calibri Light" w:hAnsi="Calibri Light" w:cs="Calibri Light"/>
          <w:sz w:val="18"/>
          <w:szCs w:val="18"/>
          <w:lang w:val="it-IT"/>
        </w:rPr>
        <w:t xml:space="preserve"> </w:t>
      </w:r>
      <w:r w:rsidRPr="00B64BA7">
        <w:rPr>
          <w:rFonts w:ascii="Calibri Light" w:hAnsi="Calibri Light" w:cs="Calibri Light"/>
          <w:b/>
          <w:bCs/>
          <w:sz w:val="18"/>
          <w:szCs w:val="18"/>
          <w:lang w:val="it-IT"/>
        </w:rPr>
        <w:t>N.B.</w:t>
      </w:r>
      <w:r>
        <w:rPr>
          <w:rFonts w:ascii="Calibri Light" w:hAnsi="Calibri Light" w:cs="Calibri Light"/>
          <w:sz w:val="18"/>
          <w:szCs w:val="18"/>
          <w:lang w:val="it-IT"/>
        </w:rPr>
        <w:t xml:space="preserve"> </w:t>
      </w:r>
      <w:r w:rsidRPr="00B64BA7">
        <w:rPr>
          <w:rFonts w:ascii="Calibri Light" w:hAnsi="Calibri Light" w:cs="Calibri Light"/>
          <w:sz w:val="18"/>
          <w:szCs w:val="18"/>
          <w:lang w:val="it-IT"/>
        </w:rPr>
        <w:t>Per le modalità di sottoscrizione della manifestazione di interesse vale quanto stabilito dall’art. 1</w:t>
      </w:r>
      <w:r w:rsidR="000E2CE4">
        <w:rPr>
          <w:rFonts w:ascii="Calibri Light" w:hAnsi="Calibri Light" w:cs="Calibri Light"/>
          <w:sz w:val="18"/>
          <w:szCs w:val="18"/>
          <w:lang w:val="it-IT"/>
        </w:rPr>
        <w:t>7</w:t>
      </w:r>
      <w:r w:rsidRPr="00B64BA7">
        <w:rPr>
          <w:rFonts w:ascii="Calibri Light" w:hAnsi="Calibri Light" w:cs="Calibri Light"/>
          <w:sz w:val="18"/>
          <w:szCs w:val="18"/>
          <w:lang w:val="it-IT"/>
        </w:rPr>
        <w:t xml:space="preserve">.1, punto A. “Domanda di partecipazione” dello schema di </w:t>
      </w:r>
      <w:r>
        <w:rPr>
          <w:rFonts w:ascii="Calibri Light" w:hAnsi="Calibri Light" w:cs="Calibri Light"/>
          <w:sz w:val="18"/>
          <w:szCs w:val="18"/>
          <w:lang w:val="it-IT"/>
        </w:rPr>
        <w:t>d</w:t>
      </w:r>
      <w:r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E7022" w14:textId="77777777" w:rsidR="00A74E6D" w:rsidRDefault="00A74E6D">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p>
  <w:p w14:paraId="1D260C0A" w14:textId="180276A6" w:rsidR="00BE41DB" w:rsidRDefault="002307B1">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rPr>
        <w:noProof/>
      </w:rPr>
      <w:pict w14:anchorId="055BA6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5" type="#_x0000_t75" alt="" style="position:absolute;margin-left:190.6pt;margin-top:-59.4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p>
  <w:p w14:paraId="57A8A67C" w14:textId="77777777" w:rsidR="00BE41DB" w:rsidRDefault="00BE41DB">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1" w:tplc="3C4825F4">
      <w:start w:val="1"/>
      <w:numFmt w:val="upperLetter"/>
      <w:lvlText w:val="%2)"/>
      <w:lvlJc w:val="left"/>
      <w:pPr>
        <w:ind w:left="7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2" w:tplc="6E9A6E30">
      <w:start w:val="1"/>
      <w:numFmt w:val="upperLetter"/>
      <w:lvlText w:val="%3)"/>
      <w:lvlJc w:val="left"/>
      <w:pPr>
        <w:ind w:left="10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3" w:tplc="B4AA6460">
      <w:start w:val="1"/>
      <w:numFmt w:val="upperLetter"/>
      <w:lvlText w:val="%4)"/>
      <w:lvlJc w:val="left"/>
      <w:pPr>
        <w:ind w:left="144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4" w:tplc="26A63778">
      <w:start w:val="1"/>
      <w:numFmt w:val="upperLetter"/>
      <w:lvlText w:val="%5)"/>
      <w:lvlJc w:val="left"/>
      <w:pPr>
        <w:ind w:left="180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5" w:tplc="4EFA376E">
      <w:start w:val="1"/>
      <w:numFmt w:val="upperLetter"/>
      <w:lvlText w:val="%6)"/>
      <w:lvlJc w:val="left"/>
      <w:pPr>
        <w:ind w:left="21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6" w:tplc="D480E9F2">
      <w:start w:val="1"/>
      <w:numFmt w:val="upperLetter"/>
      <w:lvlText w:val="%7)"/>
      <w:lvlJc w:val="left"/>
      <w:pPr>
        <w:ind w:left="25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7" w:tplc="88CA1F52">
      <w:start w:val="1"/>
      <w:numFmt w:val="upperLetter"/>
      <w:lvlText w:val="%8)"/>
      <w:lvlJc w:val="left"/>
      <w:pPr>
        <w:ind w:left="28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8" w:tplc="D7545B10">
      <w:start w:val="1"/>
      <w:numFmt w:val="upperLetter"/>
      <w:lvlText w:val="%9)"/>
      <w:lvlJc w:val="left"/>
      <w:pPr>
        <w:ind w:left="3240" w:hanging="360"/>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1E87567D"/>
    <w:multiLevelType w:val="hybridMultilevel"/>
    <w:tmpl w:val="1FB4A50E"/>
    <w:lvl w:ilvl="0" w:tplc="FCBA0C4C">
      <w:numFmt w:val="bullet"/>
      <w:lvlText w:val=""/>
      <w:lvlJc w:val="left"/>
      <w:pPr>
        <w:ind w:left="720" w:hanging="360"/>
      </w:pPr>
      <w:rPr>
        <w:rFonts w:ascii="Wingdings" w:eastAsia="Arial Unicode MS" w:hAnsi="Wingdings"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1F6022"/>
    <w:multiLevelType w:val="hybridMultilevel"/>
    <w:tmpl w:val="A5C04E7E"/>
    <w:numStyleLink w:val="Trattino"/>
  </w:abstractNum>
  <w:abstractNum w:abstractNumId="7" w15:restartNumberingAfterBreak="0">
    <w:nsid w:val="228D26E1"/>
    <w:multiLevelType w:val="hybridMultilevel"/>
    <w:tmpl w:val="8CC4E1B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42A02ACC"/>
    <w:multiLevelType w:val="hybridMultilevel"/>
    <w:tmpl w:val="A5C04E7E"/>
    <w:numStyleLink w:val="Trattino"/>
  </w:abstractNum>
  <w:abstractNum w:abstractNumId="9"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10" w15:restartNumberingAfterBreak="0">
    <w:nsid w:val="517001B3"/>
    <w:multiLevelType w:val="hybridMultilevel"/>
    <w:tmpl w:val="9086006E"/>
    <w:numStyleLink w:val="Puntoelenco1"/>
  </w:abstractNum>
  <w:abstractNum w:abstractNumId="11"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1" w:tplc="D1F66F7E">
      <w:start w:val="1"/>
      <w:numFmt w:val="bullet"/>
      <w:lvlText w:val="-"/>
      <w:lvlJc w:val="left"/>
      <w:pPr>
        <w:ind w:left="10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2" w:tplc="C194BDB2">
      <w:start w:val="1"/>
      <w:numFmt w:val="bullet"/>
      <w:lvlText w:val="-"/>
      <w:lvlJc w:val="left"/>
      <w:pPr>
        <w:ind w:left="12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3" w:tplc="DA464536">
      <w:start w:val="1"/>
      <w:numFmt w:val="bullet"/>
      <w:lvlText w:val="-"/>
      <w:lvlJc w:val="left"/>
      <w:pPr>
        <w:ind w:left="15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4" w:tplc="8990E674">
      <w:start w:val="1"/>
      <w:numFmt w:val="bullet"/>
      <w:lvlText w:val="-"/>
      <w:lvlJc w:val="left"/>
      <w:pPr>
        <w:ind w:left="176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5" w:tplc="9CE0E6F2">
      <w:start w:val="1"/>
      <w:numFmt w:val="bullet"/>
      <w:lvlText w:val="-"/>
      <w:lvlJc w:val="left"/>
      <w:pPr>
        <w:ind w:left="20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6" w:tplc="9050C34A">
      <w:start w:val="1"/>
      <w:numFmt w:val="bullet"/>
      <w:lvlText w:val="-"/>
      <w:lvlJc w:val="left"/>
      <w:pPr>
        <w:ind w:left="22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7" w:tplc="9D508246">
      <w:start w:val="1"/>
      <w:numFmt w:val="bullet"/>
      <w:lvlText w:val="-"/>
      <w:lvlJc w:val="left"/>
      <w:pPr>
        <w:ind w:left="24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8" w:tplc="36ACCB56">
      <w:start w:val="1"/>
      <w:numFmt w:val="bullet"/>
      <w:lvlText w:val="-"/>
      <w:lvlJc w:val="left"/>
      <w:pPr>
        <w:ind w:left="27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abstractNum>
  <w:num w:numId="1" w16cid:durableId="1427844575">
    <w:abstractNumId w:val="9"/>
  </w:num>
  <w:num w:numId="2" w16cid:durableId="1553035441">
    <w:abstractNumId w:val="3"/>
  </w:num>
  <w:num w:numId="3" w16cid:durableId="221408690">
    <w:abstractNumId w:val="0"/>
  </w:num>
  <w:num w:numId="4" w16cid:durableId="1105223151">
    <w:abstractNumId w:val="1"/>
  </w:num>
  <w:num w:numId="5" w16cid:durableId="1752314932">
    <w:abstractNumId w:val="11"/>
  </w:num>
  <w:num w:numId="6" w16cid:durableId="117384915">
    <w:abstractNumId w:val="10"/>
    <w:lvlOverride w:ilvl="0">
      <w:lvl w:ilvl="0" w:tplc="024EDEE6">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B92417E6">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164CA4A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D2709210">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133A1E3E">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7E6A3320">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A9C6BE18">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29260A10">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750A9908">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7" w16cid:durableId="842623559">
    <w:abstractNumId w:val="4"/>
  </w:num>
  <w:num w:numId="8" w16cid:durableId="398944376">
    <w:abstractNumId w:val="6"/>
    <w:lvlOverride w:ilvl="0">
      <w:lvl w:ilvl="0" w:tplc="DCBC943C">
        <w:start w:val="1"/>
        <w:numFmt w:val="bullet"/>
        <w:lvlText w:val="-"/>
        <w:lvlJc w:val="left"/>
        <w:pPr>
          <w:ind w:left="8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1">
      <w:lvl w:ilvl="1" w:tplc="68284C72">
        <w:start w:val="1"/>
        <w:numFmt w:val="bullet"/>
        <w:lvlText w:val="-"/>
        <w:lvlJc w:val="left"/>
        <w:pPr>
          <w:ind w:left="11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2">
      <w:lvl w:ilvl="2" w:tplc="20560192">
        <w:start w:val="1"/>
        <w:numFmt w:val="bullet"/>
        <w:lvlText w:val="-"/>
        <w:lvlJc w:val="left"/>
        <w:pPr>
          <w:ind w:left="13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3">
      <w:lvl w:ilvl="3" w:tplc="8D00D6CE">
        <w:start w:val="1"/>
        <w:numFmt w:val="bullet"/>
        <w:lvlText w:val="-"/>
        <w:lvlJc w:val="left"/>
        <w:pPr>
          <w:ind w:left="15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4">
      <w:lvl w:ilvl="4" w:tplc="3F52C172">
        <w:start w:val="1"/>
        <w:numFmt w:val="bullet"/>
        <w:lvlText w:val="-"/>
        <w:lvlJc w:val="left"/>
        <w:pPr>
          <w:ind w:left="182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5">
      <w:lvl w:ilvl="5" w:tplc="E56269C0">
        <w:start w:val="1"/>
        <w:numFmt w:val="bullet"/>
        <w:lvlText w:val="-"/>
        <w:lvlJc w:val="left"/>
        <w:pPr>
          <w:ind w:left="20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6">
      <w:lvl w:ilvl="6" w:tplc="5D30645E">
        <w:start w:val="1"/>
        <w:numFmt w:val="bullet"/>
        <w:lvlText w:val="-"/>
        <w:lvlJc w:val="left"/>
        <w:pPr>
          <w:ind w:left="23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7">
      <w:lvl w:ilvl="7" w:tplc="E04ED00E">
        <w:start w:val="1"/>
        <w:numFmt w:val="bullet"/>
        <w:lvlText w:val="-"/>
        <w:lvlJc w:val="left"/>
        <w:pPr>
          <w:ind w:left="25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8">
      <w:lvl w:ilvl="8" w:tplc="32265BDC">
        <w:start w:val="1"/>
        <w:numFmt w:val="bullet"/>
        <w:lvlText w:val="-"/>
        <w:lvlJc w:val="left"/>
        <w:pPr>
          <w:ind w:left="27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num>
  <w:num w:numId="9" w16cid:durableId="368646818">
    <w:abstractNumId w:val="8"/>
  </w:num>
  <w:num w:numId="10" w16cid:durableId="549657677">
    <w:abstractNumId w:val="2"/>
  </w:num>
  <w:num w:numId="11" w16cid:durableId="614288028">
    <w:abstractNumId w:val="5"/>
  </w:num>
  <w:num w:numId="12" w16cid:durableId="14829624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doNotTrackMoves/>
  <w:defaultTabStop w:val="720"/>
  <w:hyphenationZone w:val="284"/>
  <w:doNotHyphenateCaps/>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6689"/>
    <w:rsid w:val="000151F3"/>
    <w:rsid w:val="0005417E"/>
    <w:rsid w:val="0005474A"/>
    <w:rsid w:val="00076013"/>
    <w:rsid w:val="00084EBB"/>
    <w:rsid w:val="00096EF9"/>
    <w:rsid w:val="000A2704"/>
    <w:rsid w:val="000B4979"/>
    <w:rsid w:val="000B58F0"/>
    <w:rsid w:val="000B6D1E"/>
    <w:rsid w:val="000C1D35"/>
    <w:rsid w:val="000E2CE4"/>
    <w:rsid w:val="00105B60"/>
    <w:rsid w:val="00105CF0"/>
    <w:rsid w:val="00106EFB"/>
    <w:rsid w:val="0013752B"/>
    <w:rsid w:val="00144A30"/>
    <w:rsid w:val="00145574"/>
    <w:rsid w:val="00153AA9"/>
    <w:rsid w:val="00180A6A"/>
    <w:rsid w:val="00181F5A"/>
    <w:rsid w:val="00196C7E"/>
    <w:rsid w:val="00197E41"/>
    <w:rsid w:val="001B5729"/>
    <w:rsid w:val="001C5598"/>
    <w:rsid w:val="001C6F05"/>
    <w:rsid w:val="001E3DE3"/>
    <w:rsid w:val="001E406B"/>
    <w:rsid w:val="001F1002"/>
    <w:rsid w:val="001F442F"/>
    <w:rsid w:val="001F54B6"/>
    <w:rsid w:val="001F66C9"/>
    <w:rsid w:val="001F762D"/>
    <w:rsid w:val="0021231B"/>
    <w:rsid w:val="002307B1"/>
    <w:rsid w:val="002315F3"/>
    <w:rsid w:val="0026114C"/>
    <w:rsid w:val="00283828"/>
    <w:rsid w:val="00297FC5"/>
    <w:rsid w:val="002D2C06"/>
    <w:rsid w:val="002F1A20"/>
    <w:rsid w:val="003043DF"/>
    <w:rsid w:val="0033082A"/>
    <w:rsid w:val="00350EC7"/>
    <w:rsid w:val="00382690"/>
    <w:rsid w:val="00393034"/>
    <w:rsid w:val="00394ACF"/>
    <w:rsid w:val="003B6008"/>
    <w:rsid w:val="003D3588"/>
    <w:rsid w:val="003F7EF1"/>
    <w:rsid w:val="00413B7B"/>
    <w:rsid w:val="004153AF"/>
    <w:rsid w:val="0042344A"/>
    <w:rsid w:val="00433B28"/>
    <w:rsid w:val="00434DAF"/>
    <w:rsid w:val="00447C7A"/>
    <w:rsid w:val="00473E4F"/>
    <w:rsid w:val="00480E5D"/>
    <w:rsid w:val="004A11DE"/>
    <w:rsid w:val="004A1C97"/>
    <w:rsid w:val="004D01C8"/>
    <w:rsid w:val="004D411C"/>
    <w:rsid w:val="004D6934"/>
    <w:rsid w:val="004E230D"/>
    <w:rsid w:val="005165A0"/>
    <w:rsid w:val="0052780E"/>
    <w:rsid w:val="00541EB9"/>
    <w:rsid w:val="00542EC5"/>
    <w:rsid w:val="00550760"/>
    <w:rsid w:val="0056334E"/>
    <w:rsid w:val="00567957"/>
    <w:rsid w:val="00572572"/>
    <w:rsid w:val="005C2522"/>
    <w:rsid w:val="005C2AF2"/>
    <w:rsid w:val="005C4539"/>
    <w:rsid w:val="006475E1"/>
    <w:rsid w:val="00667054"/>
    <w:rsid w:val="00677A36"/>
    <w:rsid w:val="0069266C"/>
    <w:rsid w:val="00694208"/>
    <w:rsid w:val="006D2694"/>
    <w:rsid w:val="006E434D"/>
    <w:rsid w:val="00701445"/>
    <w:rsid w:val="00704266"/>
    <w:rsid w:val="007045E2"/>
    <w:rsid w:val="00707DA0"/>
    <w:rsid w:val="00714D00"/>
    <w:rsid w:val="007245DC"/>
    <w:rsid w:val="00726A3E"/>
    <w:rsid w:val="00736F60"/>
    <w:rsid w:val="00746369"/>
    <w:rsid w:val="007842E4"/>
    <w:rsid w:val="007918F2"/>
    <w:rsid w:val="007B303F"/>
    <w:rsid w:val="007B4118"/>
    <w:rsid w:val="007E006C"/>
    <w:rsid w:val="007E0CA5"/>
    <w:rsid w:val="007F7812"/>
    <w:rsid w:val="00816F5B"/>
    <w:rsid w:val="00824B31"/>
    <w:rsid w:val="00857E0F"/>
    <w:rsid w:val="00862E92"/>
    <w:rsid w:val="0086413D"/>
    <w:rsid w:val="008669E6"/>
    <w:rsid w:val="0087252E"/>
    <w:rsid w:val="008B078C"/>
    <w:rsid w:val="008B4725"/>
    <w:rsid w:val="008F2543"/>
    <w:rsid w:val="008F2E78"/>
    <w:rsid w:val="00915D1E"/>
    <w:rsid w:val="009548CF"/>
    <w:rsid w:val="00955FF3"/>
    <w:rsid w:val="009709E1"/>
    <w:rsid w:val="009810C5"/>
    <w:rsid w:val="0099097D"/>
    <w:rsid w:val="00994945"/>
    <w:rsid w:val="009A5E51"/>
    <w:rsid w:val="009C4ED9"/>
    <w:rsid w:val="009D1B9F"/>
    <w:rsid w:val="009F2AE5"/>
    <w:rsid w:val="00A23635"/>
    <w:rsid w:val="00A54302"/>
    <w:rsid w:val="00A67999"/>
    <w:rsid w:val="00A74E6D"/>
    <w:rsid w:val="00A81862"/>
    <w:rsid w:val="00A83FBB"/>
    <w:rsid w:val="00AC4487"/>
    <w:rsid w:val="00AF1BC7"/>
    <w:rsid w:val="00AF6564"/>
    <w:rsid w:val="00AF6D1B"/>
    <w:rsid w:val="00B067E4"/>
    <w:rsid w:val="00B23EB7"/>
    <w:rsid w:val="00B27BCD"/>
    <w:rsid w:val="00B33E97"/>
    <w:rsid w:val="00B55D0D"/>
    <w:rsid w:val="00B56D1A"/>
    <w:rsid w:val="00B57EF5"/>
    <w:rsid w:val="00B64BA7"/>
    <w:rsid w:val="00B71EA5"/>
    <w:rsid w:val="00B74B8C"/>
    <w:rsid w:val="00B76642"/>
    <w:rsid w:val="00B80CF0"/>
    <w:rsid w:val="00B8127B"/>
    <w:rsid w:val="00B8620B"/>
    <w:rsid w:val="00B9546B"/>
    <w:rsid w:val="00BA5E9C"/>
    <w:rsid w:val="00BC56CE"/>
    <w:rsid w:val="00BD0474"/>
    <w:rsid w:val="00BD1E43"/>
    <w:rsid w:val="00BE00B7"/>
    <w:rsid w:val="00BE41DB"/>
    <w:rsid w:val="00BE708C"/>
    <w:rsid w:val="00BF6968"/>
    <w:rsid w:val="00C217E0"/>
    <w:rsid w:val="00C23363"/>
    <w:rsid w:val="00C5145F"/>
    <w:rsid w:val="00C52108"/>
    <w:rsid w:val="00C67A75"/>
    <w:rsid w:val="00C91C58"/>
    <w:rsid w:val="00CB7686"/>
    <w:rsid w:val="00D110B3"/>
    <w:rsid w:val="00D142B1"/>
    <w:rsid w:val="00D151DF"/>
    <w:rsid w:val="00D168A7"/>
    <w:rsid w:val="00D30302"/>
    <w:rsid w:val="00D367C6"/>
    <w:rsid w:val="00D57C36"/>
    <w:rsid w:val="00D62CA3"/>
    <w:rsid w:val="00D737FB"/>
    <w:rsid w:val="00D869F0"/>
    <w:rsid w:val="00D93A1F"/>
    <w:rsid w:val="00DA0DD6"/>
    <w:rsid w:val="00DA660F"/>
    <w:rsid w:val="00DC247E"/>
    <w:rsid w:val="00E07163"/>
    <w:rsid w:val="00E40C0D"/>
    <w:rsid w:val="00E54E10"/>
    <w:rsid w:val="00E67F62"/>
    <w:rsid w:val="00EB0500"/>
    <w:rsid w:val="00F0752B"/>
    <w:rsid w:val="00F43A2F"/>
    <w:rsid w:val="00F53524"/>
    <w:rsid w:val="00F710FF"/>
    <w:rsid w:val="00F80C11"/>
    <w:rsid w:val="00F81D4C"/>
    <w:rsid w:val="00F90A1E"/>
    <w:rsid w:val="00FB21AC"/>
    <w:rsid w:val="00FC6B3F"/>
    <w:rsid w:val="00FE6689"/>
    <w:rsid w:val="00FF07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AA92615"/>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sz w:val="24"/>
      <w:szCs w:val="24"/>
      <w:u w:color="000000"/>
      <w:lang w:val="en-US"/>
    </w:rPr>
  </w:style>
  <w:style w:type="paragraph" w:styleId="Titolo5">
    <w:name w:val="heading 5"/>
    <w:basedOn w:val="Normale"/>
    <w:next w:val="Normale"/>
    <w:link w:val="Titolo5Carattere"/>
    <w:uiPriority w:val="99"/>
    <w:qFormat/>
    <w:rsid w:val="00C217E0"/>
    <w:pPr>
      <w:keepNext/>
      <w:keepLines/>
      <w:pBdr>
        <w:top w:val="none" w:sz="0" w:space="0" w:color="auto"/>
        <w:left w:val="none" w:sz="0" w:space="0" w:color="auto"/>
        <w:bottom w:val="none" w:sz="0" w:space="0" w:color="auto"/>
        <w:right w:val="none" w:sz="0" w:space="0" w:color="auto"/>
        <w:bar w:val="none" w:sz="0" w:color="auto"/>
      </w:pBdr>
      <w:spacing w:before="40"/>
      <w:outlineLvl w:val="4"/>
    </w:pPr>
    <w:rPr>
      <w:rFonts w:ascii="Helvetica Neue" w:hAnsi="Helvetica Neue"/>
      <w:color w:val="0079BF"/>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link w:val="Titolo5"/>
    <w:uiPriority w:val="99"/>
    <w:locked/>
    <w:rsid w:val="00C217E0"/>
    <w:rPr>
      <w:rFonts w:ascii="Helvetica Neue" w:hAnsi="Helvetica Neue" w:cs="Times New Roman"/>
      <w:color w:val="0079BF"/>
      <w:sz w:val="24"/>
      <w:szCs w:val="24"/>
    </w:rPr>
  </w:style>
  <w:style w:type="character" w:styleId="Collegamentoipertestuale">
    <w:name w:val="Hyperlink"/>
    <w:uiPriority w:val="99"/>
    <w:rsid w:val="0005474A"/>
    <w:rPr>
      <w:rFonts w:cs="Times New Roman"/>
      <w:u w:val="single"/>
    </w:rPr>
  </w:style>
  <w:style w:type="table" w:customStyle="1" w:styleId="TableNormal1">
    <w:name w:val="Table Normal1"/>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A">
    <w:name w:val="Intestazione e piè di pagina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A">
    <w:name w:val="Di default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u w:color="000000"/>
    </w:rPr>
  </w:style>
  <w:style w:type="paragraph" w:customStyle="1" w:styleId="Didefault">
    <w:name w:val="Di defaul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2">
    <w:name w:val="Stile tabella 2"/>
    <w:uiPriority w:val="99"/>
    <w:rsid w:val="00701445"/>
    <w:rPr>
      <w:rFonts w:ascii="Helvetica Neue" w:hAnsi="Helvetica Neue" w:cs="Helvetica Neue"/>
      <w:color w:val="000000"/>
    </w:rPr>
  </w:style>
  <w:style w:type="paragraph" w:styleId="NormaleWeb">
    <w:name w:val="Normal (Web)"/>
    <w:basedOn w:val="Normale"/>
    <w:uiPriority w:val="99"/>
    <w:rsid w:val="0021231B"/>
    <w:pPr>
      <w:pBdr>
        <w:top w:val="none" w:sz="0" w:space="0" w:color="auto"/>
        <w:left w:val="none" w:sz="0" w:space="0" w:color="auto"/>
        <w:bottom w:val="none" w:sz="0" w:space="0" w:color="auto"/>
        <w:right w:val="none" w:sz="0" w:space="0" w:color="auto"/>
        <w:bar w:val="none" w:sz="0" w:color="auto"/>
      </w:pBdr>
      <w:spacing w:after="150"/>
    </w:pPr>
    <w:rPr>
      <w:color w:val="auto"/>
      <w:lang w:val="it-IT"/>
    </w:rPr>
  </w:style>
  <w:style w:type="character" w:customStyle="1" w:styleId="Nessuno">
    <w:name w:val="Nessuno"/>
    <w:uiPriority w:val="99"/>
    <w:rsid w:val="00B8620B"/>
  </w:style>
  <w:style w:type="paragraph" w:styleId="Intestazione">
    <w:name w:val="header"/>
    <w:basedOn w:val="Normale"/>
    <w:link w:val="IntestazioneCarattere"/>
    <w:uiPriority w:val="99"/>
    <w:rsid w:val="005C4539"/>
    <w:pPr>
      <w:tabs>
        <w:tab w:val="center" w:pos="4819"/>
        <w:tab w:val="right" w:pos="9638"/>
      </w:tabs>
    </w:pPr>
  </w:style>
  <w:style w:type="character" w:customStyle="1" w:styleId="IntestazioneCarattere">
    <w:name w:val="Intestazione Carattere"/>
    <w:link w:val="Intestazione"/>
    <w:uiPriority w:val="99"/>
    <w:locked/>
    <w:rsid w:val="005C4539"/>
    <w:rPr>
      <w:rFonts w:eastAsia="Times New Roman" w:cs="Times New Roman"/>
      <w:color w:val="000000"/>
      <w:sz w:val="24"/>
      <w:szCs w:val="24"/>
      <w:u w:color="000000"/>
      <w:lang w:val="en-US"/>
    </w:rPr>
  </w:style>
  <w:style w:type="paragraph" w:styleId="Pidipagina">
    <w:name w:val="footer"/>
    <w:basedOn w:val="Normale"/>
    <w:link w:val="PidipaginaCarattere"/>
    <w:uiPriority w:val="99"/>
    <w:rsid w:val="005C4539"/>
    <w:pPr>
      <w:tabs>
        <w:tab w:val="center" w:pos="4819"/>
        <w:tab w:val="right" w:pos="9638"/>
      </w:tabs>
    </w:pPr>
  </w:style>
  <w:style w:type="character" w:customStyle="1" w:styleId="PidipaginaCarattere">
    <w:name w:val="Piè di pagina Carattere"/>
    <w:link w:val="Pidipagina"/>
    <w:uiPriority w:val="99"/>
    <w:locked/>
    <w:rsid w:val="005C4539"/>
    <w:rPr>
      <w:rFonts w:eastAsia="Times New Roman" w:cs="Times New Roman"/>
      <w:color w:val="000000"/>
      <w:sz w:val="24"/>
      <w:szCs w:val="24"/>
      <w:u w:color="000000"/>
      <w:lang w:val="en-US"/>
    </w:rPr>
  </w:style>
  <w:style w:type="paragraph" w:customStyle="1" w:styleId="Default">
    <w:name w:val="Default"/>
    <w:rsid w:val="005C4539"/>
    <w:pPr>
      <w:widowControl w:val="0"/>
      <w:autoSpaceDE w:val="0"/>
      <w:autoSpaceDN w:val="0"/>
      <w:adjustRightInd w:val="0"/>
      <w:spacing w:line="276" w:lineRule="auto"/>
      <w:jc w:val="both"/>
    </w:pPr>
    <w:rPr>
      <w:rFonts w:ascii="Book-Antiqua,Bold" w:hAnsi="Book-Antiqua,Bold" w:cs="Book-Antiqua,Bold"/>
      <w:color w:val="000000"/>
      <w:sz w:val="24"/>
      <w:szCs w:val="24"/>
    </w:rPr>
  </w:style>
  <w:style w:type="numbering" w:customStyle="1" w:styleId="Conlettere">
    <w:name w:val="Con lettere"/>
    <w:rsid w:val="00E45406"/>
    <w:pPr>
      <w:numPr>
        <w:numId w:val="3"/>
      </w:numPr>
    </w:pPr>
  </w:style>
  <w:style w:type="numbering" w:customStyle="1" w:styleId="Puntoelenco1">
    <w:name w:val="Punto elenco1"/>
    <w:rsid w:val="00E45406"/>
    <w:pPr>
      <w:numPr>
        <w:numId w:val="1"/>
      </w:numPr>
    </w:pPr>
  </w:style>
  <w:style w:type="numbering" w:customStyle="1" w:styleId="Trattino">
    <w:name w:val="Trattino"/>
    <w:rsid w:val="00E45406"/>
    <w:pPr>
      <w:numPr>
        <w:numId w:val="5"/>
      </w:numPr>
    </w:pPr>
  </w:style>
  <w:style w:type="character" w:customStyle="1" w:styleId="WW8Num1z5">
    <w:name w:val="WW8Num1z5"/>
    <w:rsid w:val="00667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317EA-1D25-4A25-AD83-2DA739C9E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4</Pages>
  <Words>1657</Words>
  <Characters>9451</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103</cp:revision>
  <dcterms:created xsi:type="dcterms:W3CDTF">2019-11-12T09:07:00Z</dcterms:created>
  <dcterms:modified xsi:type="dcterms:W3CDTF">2024-06-13T08:10:00Z</dcterms:modified>
</cp:coreProperties>
</file>